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EF1ED6" w14:textId="0018A82A" w:rsidR="00F12C76" w:rsidRDefault="00F12C76" w:rsidP="006C0B77">
      <w:pPr>
        <w:spacing w:after="0"/>
        <w:ind w:firstLine="709"/>
        <w:jc w:val="both"/>
      </w:pPr>
    </w:p>
    <w:p w14:paraId="4CF7FAAB" w14:textId="605860CA" w:rsidR="00666BB1" w:rsidRDefault="00666BB1" w:rsidP="006C0B77">
      <w:pPr>
        <w:spacing w:after="0"/>
        <w:ind w:firstLine="709"/>
        <w:jc w:val="both"/>
      </w:pPr>
    </w:p>
    <w:p w14:paraId="398617B9" w14:textId="6848F516" w:rsidR="00666BB1" w:rsidRDefault="00666BB1" w:rsidP="006C0B77">
      <w:pPr>
        <w:spacing w:after="0"/>
        <w:ind w:firstLine="709"/>
        <w:jc w:val="both"/>
      </w:pPr>
    </w:p>
    <w:p w14:paraId="51EF47E0" w14:textId="77777777" w:rsidR="00666BB1" w:rsidRDefault="00666BB1" w:rsidP="006C0B77">
      <w:pPr>
        <w:spacing w:after="0"/>
        <w:ind w:firstLine="709"/>
        <w:jc w:val="both"/>
      </w:pPr>
    </w:p>
    <w:p w14:paraId="1AA50DAD" w14:textId="77777777" w:rsidR="00666BB1" w:rsidRPr="00666BB1" w:rsidRDefault="00666BB1" w:rsidP="00666BB1">
      <w:pPr>
        <w:spacing w:line="276" w:lineRule="auto"/>
        <w:ind w:firstLine="708"/>
        <w:jc w:val="center"/>
        <w:rPr>
          <w:rFonts w:eastAsia="Calibri" w:cs="Times New Roman"/>
          <w:b/>
          <w:sz w:val="24"/>
          <w:szCs w:val="24"/>
        </w:rPr>
      </w:pPr>
      <w:bookmarkStart w:id="0" w:name="_GoBack"/>
      <w:r w:rsidRPr="00666BB1">
        <w:rPr>
          <w:rFonts w:eastAsia="Calibri" w:cs="Times New Roman"/>
          <w:b/>
          <w:sz w:val="24"/>
          <w:szCs w:val="24"/>
          <w:lang w:val="ky-KG"/>
        </w:rPr>
        <w:t xml:space="preserve">Анализ к проекту конституционного Закона </w:t>
      </w:r>
      <w:r w:rsidRPr="00666BB1">
        <w:rPr>
          <w:rFonts w:eastAsia="Calibri" w:cs="Times New Roman"/>
          <w:b/>
          <w:sz w:val="24"/>
          <w:szCs w:val="24"/>
        </w:rPr>
        <w:t>Кыргызской Республики «О выборах</w:t>
      </w:r>
      <w:bookmarkEnd w:id="0"/>
      <w:r w:rsidRPr="00666BB1">
        <w:rPr>
          <w:rFonts w:eastAsia="Calibri" w:cs="Times New Roman"/>
          <w:b/>
          <w:sz w:val="24"/>
          <w:szCs w:val="24"/>
        </w:rPr>
        <w:t xml:space="preserve"> Президента Кыргызской Республики и депутатов </w:t>
      </w:r>
      <w:proofErr w:type="spellStart"/>
      <w:r w:rsidRPr="00666BB1">
        <w:rPr>
          <w:rFonts w:eastAsia="Calibri" w:cs="Times New Roman"/>
          <w:b/>
          <w:sz w:val="24"/>
          <w:szCs w:val="24"/>
        </w:rPr>
        <w:t>Жогорку</w:t>
      </w:r>
      <w:proofErr w:type="spellEnd"/>
      <w:r w:rsidRPr="00666BB1">
        <w:rPr>
          <w:rFonts w:eastAsia="Calibri" w:cs="Times New Roman"/>
          <w:b/>
          <w:sz w:val="24"/>
          <w:szCs w:val="24"/>
        </w:rPr>
        <w:t xml:space="preserve"> </w:t>
      </w:r>
      <w:proofErr w:type="spellStart"/>
      <w:r w:rsidRPr="00666BB1">
        <w:rPr>
          <w:rFonts w:eastAsia="Calibri" w:cs="Times New Roman"/>
          <w:b/>
          <w:sz w:val="24"/>
          <w:szCs w:val="24"/>
        </w:rPr>
        <w:t>Кенеша</w:t>
      </w:r>
      <w:proofErr w:type="spellEnd"/>
      <w:r w:rsidRPr="00666BB1">
        <w:rPr>
          <w:rFonts w:eastAsia="Calibri" w:cs="Times New Roman"/>
          <w:b/>
          <w:sz w:val="24"/>
          <w:szCs w:val="24"/>
        </w:rPr>
        <w:t xml:space="preserve"> Кыргызской Республики»</w:t>
      </w:r>
    </w:p>
    <w:p w14:paraId="490A5726" w14:textId="77777777" w:rsidR="00666BB1" w:rsidRPr="00666BB1" w:rsidRDefault="00666BB1" w:rsidP="00666BB1">
      <w:pPr>
        <w:spacing w:line="276" w:lineRule="auto"/>
        <w:ind w:firstLine="708"/>
        <w:rPr>
          <w:rFonts w:eastAsia="Calibri" w:cs="Times New Roman"/>
          <w:b/>
          <w:sz w:val="24"/>
          <w:szCs w:val="24"/>
          <w:lang w:val="ky-KG"/>
        </w:rPr>
      </w:pPr>
    </w:p>
    <w:p w14:paraId="2CBE3A93" w14:textId="77777777" w:rsidR="00666BB1" w:rsidRPr="00666BB1" w:rsidRDefault="00666BB1" w:rsidP="00666BB1">
      <w:pPr>
        <w:spacing w:after="0" w:line="276" w:lineRule="auto"/>
        <w:ind w:firstLine="708"/>
        <w:jc w:val="both"/>
        <w:rPr>
          <w:rFonts w:eastAsia="Calibri" w:cs="Times New Roman"/>
          <w:sz w:val="24"/>
          <w:szCs w:val="24"/>
        </w:rPr>
      </w:pPr>
      <w:r w:rsidRPr="00666BB1">
        <w:rPr>
          <w:rFonts w:eastAsia="Calibri" w:cs="Times New Roman"/>
          <w:sz w:val="24"/>
          <w:szCs w:val="24"/>
        </w:rPr>
        <w:t>Настоящий правовой анализ подготовлен ОФ «Гражданская платформа» в целях информирования граждан об инициируемых законопроектах субъектами законодательной инициативы.</w:t>
      </w:r>
    </w:p>
    <w:p w14:paraId="18D9F737" w14:textId="77777777" w:rsidR="00666BB1" w:rsidRPr="00666BB1" w:rsidRDefault="00666BB1" w:rsidP="00666BB1">
      <w:pPr>
        <w:spacing w:line="276" w:lineRule="auto"/>
        <w:ind w:firstLine="708"/>
        <w:jc w:val="both"/>
        <w:rPr>
          <w:rFonts w:eastAsia="Calibri" w:cs="Times New Roman"/>
          <w:sz w:val="24"/>
          <w:szCs w:val="24"/>
        </w:rPr>
      </w:pPr>
      <w:r w:rsidRPr="00666BB1">
        <w:rPr>
          <w:rFonts w:eastAsia="Calibri" w:cs="Times New Roman"/>
          <w:sz w:val="24"/>
          <w:szCs w:val="24"/>
        </w:rPr>
        <w:t xml:space="preserve">24 августа 2023 году на сайте </w:t>
      </w:r>
      <w:proofErr w:type="spellStart"/>
      <w:r w:rsidRPr="00666BB1">
        <w:rPr>
          <w:rFonts w:eastAsia="Calibri" w:cs="Times New Roman"/>
          <w:sz w:val="24"/>
          <w:szCs w:val="24"/>
        </w:rPr>
        <w:t>Жогорку</w:t>
      </w:r>
      <w:proofErr w:type="spellEnd"/>
      <w:r w:rsidRPr="00666BB1">
        <w:rPr>
          <w:rFonts w:eastAsia="Calibri" w:cs="Times New Roman"/>
          <w:sz w:val="24"/>
          <w:szCs w:val="24"/>
        </w:rPr>
        <w:t xml:space="preserve"> </w:t>
      </w:r>
      <w:proofErr w:type="spellStart"/>
      <w:r w:rsidRPr="00666BB1">
        <w:rPr>
          <w:rFonts w:eastAsia="Calibri" w:cs="Times New Roman"/>
          <w:sz w:val="24"/>
          <w:szCs w:val="24"/>
        </w:rPr>
        <w:t>Кенеша</w:t>
      </w:r>
      <w:proofErr w:type="spellEnd"/>
      <w:r w:rsidRPr="00666BB1">
        <w:rPr>
          <w:rFonts w:eastAsia="Calibri" w:cs="Times New Roman"/>
          <w:sz w:val="24"/>
          <w:szCs w:val="24"/>
        </w:rPr>
        <w:t xml:space="preserve"> был зарегистрирован проект конституционного Закона за номером №</w:t>
      </w:r>
      <w:r w:rsidRPr="00666BB1">
        <w:rPr>
          <w:rFonts w:eastAsia="Calibri" w:cs="Times New Roman"/>
          <w:sz w:val="24"/>
          <w:szCs w:val="24"/>
        </w:rPr>
        <w:tab/>
        <w:t xml:space="preserve">6-10879/23 «О внесении изменений в конституционный Закон Кыргызской Республики «О выборах Президента Кыргызской Республики и депутатов </w:t>
      </w:r>
      <w:proofErr w:type="spellStart"/>
      <w:r w:rsidRPr="00666BB1">
        <w:rPr>
          <w:rFonts w:eastAsia="Calibri" w:cs="Times New Roman"/>
          <w:sz w:val="24"/>
          <w:szCs w:val="24"/>
        </w:rPr>
        <w:t>Жогорку</w:t>
      </w:r>
      <w:proofErr w:type="spellEnd"/>
      <w:r w:rsidRPr="00666BB1">
        <w:rPr>
          <w:rFonts w:eastAsia="Calibri" w:cs="Times New Roman"/>
          <w:sz w:val="24"/>
          <w:szCs w:val="24"/>
        </w:rPr>
        <w:t xml:space="preserve"> </w:t>
      </w:r>
      <w:proofErr w:type="spellStart"/>
      <w:r w:rsidRPr="00666BB1">
        <w:rPr>
          <w:rFonts w:eastAsia="Calibri" w:cs="Times New Roman"/>
          <w:sz w:val="24"/>
          <w:szCs w:val="24"/>
        </w:rPr>
        <w:t>Кенеша</w:t>
      </w:r>
      <w:proofErr w:type="spellEnd"/>
      <w:r w:rsidRPr="00666BB1">
        <w:rPr>
          <w:rFonts w:eastAsia="Calibri" w:cs="Times New Roman"/>
          <w:sz w:val="24"/>
          <w:szCs w:val="24"/>
        </w:rPr>
        <w:t xml:space="preserve"> Кыргызской Республики», далее - проект конституционного Закона. Инициатором законопроекта выступает </w:t>
      </w:r>
      <w:proofErr w:type="spellStart"/>
      <w:r w:rsidRPr="00666BB1">
        <w:rPr>
          <w:rFonts w:eastAsia="Calibri" w:cs="Times New Roman"/>
          <w:sz w:val="24"/>
          <w:szCs w:val="24"/>
        </w:rPr>
        <w:t>Икрамов</w:t>
      </w:r>
      <w:proofErr w:type="spellEnd"/>
      <w:r w:rsidRPr="00666BB1">
        <w:rPr>
          <w:rFonts w:eastAsia="Calibri" w:cs="Times New Roman"/>
          <w:sz w:val="24"/>
          <w:szCs w:val="24"/>
        </w:rPr>
        <w:t xml:space="preserve"> </w:t>
      </w:r>
      <w:proofErr w:type="spellStart"/>
      <w:r w:rsidRPr="00666BB1">
        <w:rPr>
          <w:rFonts w:eastAsia="Calibri" w:cs="Times New Roman"/>
          <w:sz w:val="24"/>
          <w:szCs w:val="24"/>
        </w:rPr>
        <w:t>Тазабек</w:t>
      </w:r>
      <w:proofErr w:type="spellEnd"/>
      <w:r w:rsidRPr="00666BB1">
        <w:rPr>
          <w:rFonts w:eastAsia="Calibri" w:cs="Times New Roman"/>
          <w:sz w:val="24"/>
          <w:szCs w:val="24"/>
        </w:rPr>
        <w:t xml:space="preserve"> </w:t>
      </w:r>
      <w:proofErr w:type="spellStart"/>
      <w:r w:rsidRPr="00666BB1">
        <w:rPr>
          <w:rFonts w:eastAsia="Calibri" w:cs="Times New Roman"/>
          <w:sz w:val="24"/>
          <w:szCs w:val="24"/>
        </w:rPr>
        <w:t>Икрамович</w:t>
      </w:r>
      <w:proofErr w:type="spellEnd"/>
      <w:r w:rsidRPr="00666BB1">
        <w:rPr>
          <w:rFonts w:eastAsia="Calibri" w:cs="Times New Roman"/>
          <w:sz w:val="24"/>
          <w:szCs w:val="24"/>
        </w:rPr>
        <w:t xml:space="preserve"> представляющий депутатскую группу «</w:t>
      </w:r>
      <w:proofErr w:type="spellStart"/>
      <w:r w:rsidRPr="00666BB1">
        <w:rPr>
          <w:rFonts w:eastAsia="Calibri" w:cs="Times New Roman"/>
          <w:sz w:val="24"/>
          <w:szCs w:val="24"/>
        </w:rPr>
        <w:t>Элдик</w:t>
      </w:r>
      <w:proofErr w:type="spellEnd"/>
      <w:r w:rsidRPr="00666BB1">
        <w:rPr>
          <w:rFonts w:eastAsia="Calibri" w:cs="Times New Roman"/>
          <w:sz w:val="24"/>
          <w:szCs w:val="24"/>
        </w:rPr>
        <w:t>».</w:t>
      </w:r>
    </w:p>
    <w:p w14:paraId="7CEDBC56" w14:textId="77777777" w:rsidR="00666BB1" w:rsidRPr="00666BB1" w:rsidRDefault="00666BB1" w:rsidP="00666BB1">
      <w:pPr>
        <w:spacing w:line="276" w:lineRule="auto"/>
        <w:ind w:firstLine="708"/>
        <w:jc w:val="center"/>
        <w:rPr>
          <w:rFonts w:eastAsia="Calibri" w:cs="Times New Roman"/>
          <w:b/>
          <w:sz w:val="24"/>
          <w:szCs w:val="24"/>
          <w:lang w:val="ky-KG"/>
        </w:rPr>
      </w:pPr>
      <w:r w:rsidRPr="00666BB1">
        <w:rPr>
          <w:rFonts w:eastAsia="Calibri" w:cs="Times New Roman"/>
          <w:b/>
          <w:sz w:val="24"/>
          <w:szCs w:val="24"/>
          <w:lang w:val="ky-KG"/>
        </w:rPr>
        <w:t>Введение</w:t>
      </w:r>
    </w:p>
    <w:p w14:paraId="475F3AC2" w14:textId="77777777" w:rsidR="00666BB1" w:rsidRPr="00666BB1" w:rsidRDefault="00666BB1" w:rsidP="00666BB1">
      <w:pPr>
        <w:spacing w:line="276" w:lineRule="auto"/>
        <w:ind w:firstLine="708"/>
        <w:jc w:val="both"/>
        <w:rPr>
          <w:rFonts w:eastAsia="Calibri" w:cs="Times New Roman"/>
          <w:b/>
          <w:sz w:val="24"/>
          <w:szCs w:val="24"/>
        </w:rPr>
      </w:pPr>
      <w:bookmarkStart w:id="1" w:name="_Hlk144990187"/>
      <w:r w:rsidRPr="00666BB1">
        <w:rPr>
          <w:rFonts w:eastAsia="Calibri" w:cs="Times New Roman"/>
          <w:sz w:val="24"/>
          <w:szCs w:val="24"/>
        </w:rPr>
        <w:t xml:space="preserve">Инициируемым проектом конституционного Закона предлагается внести в конституционный Закон Кыргызской Республики «О выборах Президента Кыргызской Республики и депутатов </w:t>
      </w:r>
      <w:proofErr w:type="spellStart"/>
      <w:r w:rsidRPr="00666BB1">
        <w:rPr>
          <w:rFonts w:eastAsia="Calibri" w:cs="Times New Roman"/>
          <w:sz w:val="24"/>
          <w:szCs w:val="24"/>
        </w:rPr>
        <w:t>Жогорку</w:t>
      </w:r>
      <w:proofErr w:type="spellEnd"/>
      <w:r w:rsidRPr="00666BB1">
        <w:rPr>
          <w:rFonts w:eastAsia="Calibri" w:cs="Times New Roman"/>
          <w:sz w:val="24"/>
          <w:szCs w:val="24"/>
        </w:rPr>
        <w:t xml:space="preserve"> </w:t>
      </w:r>
      <w:proofErr w:type="spellStart"/>
      <w:r w:rsidRPr="00666BB1">
        <w:rPr>
          <w:rFonts w:eastAsia="Calibri" w:cs="Times New Roman"/>
          <w:sz w:val="24"/>
          <w:szCs w:val="24"/>
        </w:rPr>
        <w:t>Кенеша</w:t>
      </w:r>
      <w:proofErr w:type="spellEnd"/>
      <w:r w:rsidRPr="00666BB1">
        <w:rPr>
          <w:rFonts w:eastAsia="Calibri" w:cs="Times New Roman"/>
          <w:sz w:val="24"/>
          <w:szCs w:val="24"/>
        </w:rPr>
        <w:t xml:space="preserve"> Кыргызской Республики» норму о том, что все граждане Кыргызской Республики, проживающие на территории Кыргызской Республики </w:t>
      </w:r>
      <w:r w:rsidRPr="00666BB1">
        <w:rPr>
          <w:rFonts w:eastAsia="Calibri" w:cs="Times New Roman"/>
          <w:b/>
          <w:sz w:val="24"/>
          <w:szCs w:val="24"/>
        </w:rPr>
        <w:t>обязаны участвовать</w:t>
      </w:r>
      <w:r w:rsidRPr="00666BB1">
        <w:rPr>
          <w:rFonts w:eastAsia="Calibri" w:cs="Times New Roman"/>
          <w:sz w:val="24"/>
          <w:szCs w:val="24"/>
        </w:rPr>
        <w:t xml:space="preserve"> на выборах Президента Кыргызской Республики и депутатов </w:t>
      </w:r>
      <w:proofErr w:type="spellStart"/>
      <w:r w:rsidRPr="00666BB1">
        <w:rPr>
          <w:rFonts w:eastAsia="Calibri" w:cs="Times New Roman"/>
          <w:sz w:val="24"/>
          <w:szCs w:val="24"/>
        </w:rPr>
        <w:t>Жогорку</w:t>
      </w:r>
      <w:proofErr w:type="spellEnd"/>
      <w:r w:rsidRPr="00666BB1">
        <w:rPr>
          <w:rFonts w:eastAsia="Calibri" w:cs="Times New Roman"/>
          <w:sz w:val="24"/>
          <w:szCs w:val="24"/>
        </w:rPr>
        <w:t xml:space="preserve"> </w:t>
      </w:r>
      <w:proofErr w:type="spellStart"/>
      <w:r w:rsidRPr="00666BB1">
        <w:rPr>
          <w:rFonts w:eastAsia="Calibri" w:cs="Times New Roman"/>
          <w:sz w:val="24"/>
          <w:szCs w:val="24"/>
        </w:rPr>
        <w:t>Кенеша</w:t>
      </w:r>
      <w:proofErr w:type="spellEnd"/>
      <w:r w:rsidRPr="00666BB1">
        <w:rPr>
          <w:rFonts w:eastAsia="Calibri" w:cs="Times New Roman"/>
          <w:sz w:val="24"/>
          <w:szCs w:val="24"/>
        </w:rPr>
        <w:t xml:space="preserve"> Кыргызской Республики, за исключением лиц</w:t>
      </w:r>
      <w:r w:rsidRPr="00666BB1">
        <w:rPr>
          <w:rFonts w:eastAsia="Calibri" w:cs="Times New Roman"/>
          <w:b/>
          <w:sz w:val="24"/>
          <w:szCs w:val="24"/>
        </w:rPr>
        <w:t>, имеющих уважительные причины.</w:t>
      </w:r>
    </w:p>
    <w:bookmarkEnd w:id="1"/>
    <w:p w14:paraId="2B5E06B6" w14:textId="77777777" w:rsidR="00666BB1" w:rsidRPr="00666BB1" w:rsidRDefault="00666BB1" w:rsidP="00666BB1">
      <w:pPr>
        <w:spacing w:line="276" w:lineRule="auto"/>
        <w:ind w:firstLine="708"/>
        <w:jc w:val="both"/>
        <w:rPr>
          <w:rFonts w:eastAsia="Calibri" w:cs="Times New Roman"/>
          <w:sz w:val="24"/>
          <w:szCs w:val="24"/>
        </w:rPr>
      </w:pPr>
      <w:r w:rsidRPr="00666BB1">
        <w:rPr>
          <w:rFonts w:eastAsia="Calibri" w:cs="Times New Roman"/>
          <w:sz w:val="24"/>
          <w:szCs w:val="24"/>
        </w:rPr>
        <w:t>Как отмечено в справке обосновании, предложенная норма разработана в целях полноценного обеспечения граждан Кыргызской Республики на реализацию своих властных полномочий непосредственно на выборах и референдумах.</w:t>
      </w:r>
    </w:p>
    <w:p w14:paraId="51342C9D" w14:textId="704D9F56" w:rsidR="00666BB1" w:rsidRPr="00666BB1" w:rsidRDefault="00666BB1" w:rsidP="00666BB1">
      <w:pPr>
        <w:spacing w:line="276" w:lineRule="auto"/>
        <w:ind w:firstLine="708"/>
        <w:jc w:val="both"/>
        <w:rPr>
          <w:rFonts w:eastAsia="Calibri" w:cs="Times New Roman"/>
          <w:sz w:val="24"/>
          <w:szCs w:val="24"/>
        </w:rPr>
      </w:pPr>
      <w:r w:rsidRPr="00666BB1">
        <w:rPr>
          <w:rFonts w:eastAsia="Calibri" w:cs="Times New Roman"/>
          <w:sz w:val="24"/>
          <w:szCs w:val="24"/>
        </w:rPr>
        <w:t xml:space="preserve">Вместе, с тем, инициатор законопроекта, в качестве примера </w:t>
      </w:r>
      <w:r w:rsidRPr="00666BB1">
        <w:rPr>
          <w:rFonts w:eastAsia="Calibri" w:cs="Times New Roman"/>
          <w:sz w:val="24"/>
          <w:szCs w:val="24"/>
        </w:rPr>
        <w:t>приводит информацию</w:t>
      </w:r>
      <w:r w:rsidRPr="00666BB1">
        <w:rPr>
          <w:rFonts w:eastAsia="Calibri" w:cs="Times New Roman"/>
          <w:sz w:val="24"/>
          <w:szCs w:val="24"/>
        </w:rPr>
        <w:t xml:space="preserve"> Центральной избирательной комиссии, так на одномандатные выборы по Ленинскому одномандатному избирательному округу города Бишкек, было израсходовано около 15 млн. 413,9 тыс. сомов. Однако, на выборах проголосовало всего 17 423 человека из 124 908 человек, что составляет 13,95 % от общего числа избирателей.</w:t>
      </w:r>
    </w:p>
    <w:p w14:paraId="59A05B39" w14:textId="77777777" w:rsidR="00666BB1" w:rsidRPr="00666BB1" w:rsidRDefault="00666BB1" w:rsidP="00666BB1">
      <w:pPr>
        <w:spacing w:line="276" w:lineRule="auto"/>
        <w:ind w:firstLine="708"/>
        <w:jc w:val="center"/>
        <w:rPr>
          <w:rFonts w:eastAsia="Calibri" w:cs="Times New Roman"/>
          <w:b/>
          <w:sz w:val="24"/>
          <w:szCs w:val="24"/>
          <w:lang w:val="ky-KG"/>
        </w:rPr>
      </w:pPr>
      <w:r w:rsidRPr="00666BB1">
        <w:rPr>
          <w:rFonts w:eastAsia="Calibri" w:cs="Times New Roman"/>
          <w:b/>
          <w:sz w:val="24"/>
          <w:szCs w:val="24"/>
          <w:lang w:val="ky-KG"/>
        </w:rPr>
        <w:t>По проекту конституционного Закона</w:t>
      </w:r>
    </w:p>
    <w:p w14:paraId="77D891E4" w14:textId="77777777" w:rsidR="00666BB1" w:rsidRPr="00666BB1" w:rsidRDefault="00666BB1" w:rsidP="00666BB1">
      <w:pPr>
        <w:spacing w:line="276" w:lineRule="auto"/>
        <w:ind w:left="708"/>
        <w:jc w:val="both"/>
        <w:rPr>
          <w:rFonts w:eastAsia="Calibri" w:cs="Times New Roman"/>
          <w:sz w:val="24"/>
          <w:szCs w:val="24"/>
        </w:rPr>
      </w:pPr>
      <w:r w:rsidRPr="00666BB1">
        <w:rPr>
          <w:rFonts w:eastAsia="Calibri" w:cs="Times New Roman"/>
          <w:sz w:val="24"/>
          <w:szCs w:val="24"/>
        </w:rPr>
        <w:t xml:space="preserve">В целях подготовки анализа, рассмотрены следующие нормативные правовые акты: </w:t>
      </w:r>
    </w:p>
    <w:p w14:paraId="4A61BF27" w14:textId="77777777" w:rsidR="00666BB1" w:rsidRPr="00666BB1" w:rsidRDefault="00666BB1" w:rsidP="00666BB1">
      <w:pPr>
        <w:numPr>
          <w:ilvl w:val="0"/>
          <w:numId w:val="2"/>
        </w:numPr>
        <w:spacing w:line="276" w:lineRule="auto"/>
        <w:ind w:left="1134"/>
        <w:contextualSpacing/>
        <w:jc w:val="both"/>
        <w:rPr>
          <w:rFonts w:eastAsia="Calibri" w:cs="Times New Roman"/>
          <w:sz w:val="24"/>
          <w:szCs w:val="24"/>
        </w:rPr>
      </w:pPr>
      <w:r w:rsidRPr="00666BB1">
        <w:rPr>
          <w:rFonts w:eastAsia="Calibri" w:cs="Times New Roman"/>
          <w:sz w:val="24"/>
          <w:szCs w:val="24"/>
        </w:rPr>
        <w:t>Конституция</w:t>
      </w:r>
      <w:r w:rsidRPr="00666BB1">
        <w:rPr>
          <w:rFonts w:eastAsia="Calibri" w:cs="Times New Roman"/>
          <w:sz w:val="24"/>
          <w:szCs w:val="24"/>
          <w:lang w:val="ky-KG"/>
        </w:rPr>
        <w:t xml:space="preserve"> </w:t>
      </w:r>
      <w:r w:rsidRPr="00666BB1">
        <w:rPr>
          <w:rFonts w:eastAsia="Calibri" w:cs="Times New Roman"/>
          <w:sz w:val="24"/>
          <w:szCs w:val="24"/>
        </w:rPr>
        <w:t>Кыргызской Республики</w:t>
      </w:r>
      <w:r w:rsidRPr="00666BB1">
        <w:rPr>
          <w:rFonts w:eastAsia="Calibri" w:cs="Times New Roman"/>
          <w:sz w:val="24"/>
          <w:szCs w:val="24"/>
          <w:lang w:val="ky-KG"/>
        </w:rPr>
        <w:t>, далее - Конституция</w:t>
      </w:r>
      <w:r w:rsidRPr="00666BB1">
        <w:rPr>
          <w:rFonts w:eastAsia="Calibri" w:cs="Times New Roman"/>
          <w:sz w:val="24"/>
          <w:szCs w:val="24"/>
        </w:rPr>
        <w:t xml:space="preserve">; </w:t>
      </w:r>
    </w:p>
    <w:p w14:paraId="22EF2797" w14:textId="77777777" w:rsidR="00666BB1" w:rsidRPr="00666BB1" w:rsidRDefault="00666BB1" w:rsidP="00666BB1">
      <w:pPr>
        <w:numPr>
          <w:ilvl w:val="0"/>
          <w:numId w:val="2"/>
        </w:numPr>
        <w:spacing w:line="276" w:lineRule="auto"/>
        <w:ind w:left="1134"/>
        <w:contextualSpacing/>
        <w:jc w:val="both"/>
        <w:rPr>
          <w:rFonts w:eastAsia="Calibri" w:cs="Times New Roman"/>
          <w:sz w:val="24"/>
          <w:szCs w:val="24"/>
          <w:lang w:val="ky-KG"/>
        </w:rPr>
      </w:pPr>
      <w:r w:rsidRPr="00666BB1">
        <w:rPr>
          <w:rFonts w:eastAsia="Calibri" w:cs="Times New Roman"/>
          <w:sz w:val="24"/>
          <w:szCs w:val="24"/>
          <w:lang w:val="ky-KG"/>
        </w:rPr>
        <w:t xml:space="preserve">Конституционный закон </w:t>
      </w:r>
      <w:r w:rsidRPr="00666BB1">
        <w:rPr>
          <w:rFonts w:eastAsia="Calibri" w:cs="Times New Roman"/>
          <w:sz w:val="24"/>
          <w:szCs w:val="24"/>
        </w:rPr>
        <w:t xml:space="preserve">«О выборах Президента Кыргызской Республики и депутатов </w:t>
      </w:r>
      <w:proofErr w:type="spellStart"/>
      <w:r w:rsidRPr="00666BB1">
        <w:rPr>
          <w:rFonts w:eastAsia="Calibri" w:cs="Times New Roman"/>
          <w:sz w:val="24"/>
          <w:szCs w:val="24"/>
        </w:rPr>
        <w:t>Жогорку</w:t>
      </w:r>
      <w:proofErr w:type="spellEnd"/>
      <w:r w:rsidRPr="00666BB1">
        <w:rPr>
          <w:rFonts w:eastAsia="Calibri" w:cs="Times New Roman"/>
          <w:sz w:val="24"/>
          <w:szCs w:val="24"/>
        </w:rPr>
        <w:t xml:space="preserve"> </w:t>
      </w:r>
      <w:proofErr w:type="spellStart"/>
      <w:r w:rsidRPr="00666BB1">
        <w:rPr>
          <w:rFonts w:eastAsia="Calibri" w:cs="Times New Roman"/>
          <w:sz w:val="24"/>
          <w:szCs w:val="24"/>
        </w:rPr>
        <w:t>Кенеша</w:t>
      </w:r>
      <w:proofErr w:type="spellEnd"/>
      <w:r w:rsidRPr="00666BB1">
        <w:rPr>
          <w:rFonts w:eastAsia="Calibri" w:cs="Times New Roman"/>
          <w:sz w:val="24"/>
          <w:szCs w:val="24"/>
        </w:rPr>
        <w:t xml:space="preserve"> Кыргызской Республики»</w:t>
      </w:r>
      <w:r w:rsidRPr="00666BB1">
        <w:rPr>
          <w:rFonts w:eastAsia="Calibri" w:cs="Times New Roman"/>
          <w:sz w:val="24"/>
          <w:szCs w:val="24"/>
          <w:lang w:val="ky-KG"/>
        </w:rPr>
        <w:t>;</w:t>
      </w:r>
    </w:p>
    <w:p w14:paraId="4BCE9F53" w14:textId="77777777" w:rsidR="00666BB1" w:rsidRPr="00666BB1" w:rsidRDefault="00666BB1" w:rsidP="00666BB1">
      <w:pPr>
        <w:numPr>
          <w:ilvl w:val="0"/>
          <w:numId w:val="1"/>
        </w:numPr>
        <w:spacing w:line="276" w:lineRule="auto"/>
        <w:ind w:left="1134"/>
        <w:contextualSpacing/>
        <w:jc w:val="both"/>
        <w:rPr>
          <w:rFonts w:eastAsia="Calibri" w:cs="Times New Roman"/>
          <w:sz w:val="24"/>
          <w:szCs w:val="24"/>
          <w:lang w:val="ky-KG"/>
        </w:rPr>
      </w:pPr>
      <w:r w:rsidRPr="00666BB1">
        <w:rPr>
          <w:rFonts w:eastAsia="Calibri" w:cs="Times New Roman"/>
          <w:sz w:val="24"/>
          <w:szCs w:val="24"/>
          <w:lang w:val="ky-KG"/>
        </w:rPr>
        <w:t>Конституционный закон «О референдуме Кыргызской Республики»;</w:t>
      </w:r>
    </w:p>
    <w:p w14:paraId="50C31A54" w14:textId="77777777" w:rsidR="00666BB1" w:rsidRPr="00666BB1" w:rsidRDefault="00666BB1" w:rsidP="00666BB1">
      <w:pPr>
        <w:numPr>
          <w:ilvl w:val="0"/>
          <w:numId w:val="1"/>
        </w:numPr>
        <w:spacing w:line="276" w:lineRule="auto"/>
        <w:ind w:left="1134"/>
        <w:contextualSpacing/>
        <w:jc w:val="both"/>
        <w:rPr>
          <w:rFonts w:eastAsia="Calibri" w:cs="Times New Roman"/>
          <w:sz w:val="24"/>
          <w:szCs w:val="24"/>
          <w:lang w:val="ky-KG"/>
        </w:rPr>
      </w:pPr>
      <w:r w:rsidRPr="00666BB1">
        <w:rPr>
          <w:rFonts w:eastAsia="Calibri" w:cs="Times New Roman"/>
          <w:sz w:val="24"/>
          <w:szCs w:val="24"/>
          <w:lang w:val="ky-KG"/>
        </w:rPr>
        <w:t>Международный пакт о гражданских и политических правах;</w:t>
      </w:r>
    </w:p>
    <w:p w14:paraId="67D5E6EC" w14:textId="77777777" w:rsidR="00666BB1" w:rsidRPr="00666BB1" w:rsidRDefault="00666BB1" w:rsidP="00666BB1">
      <w:pPr>
        <w:numPr>
          <w:ilvl w:val="0"/>
          <w:numId w:val="1"/>
        </w:numPr>
        <w:spacing w:line="276" w:lineRule="auto"/>
        <w:ind w:left="1134"/>
        <w:contextualSpacing/>
        <w:jc w:val="both"/>
        <w:rPr>
          <w:rFonts w:eastAsia="Calibri" w:cs="Times New Roman"/>
          <w:sz w:val="24"/>
          <w:szCs w:val="24"/>
          <w:lang w:val="ky-KG"/>
        </w:rPr>
      </w:pPr>
      <w:r w:rsidRPr="00666BB1">
        <w:rPr>
          <w:rFonts w:eastAsia="Calibri" w:cs="Times New Roman"/>
          <w:sz w:val="24"/>
          <w:szCs w:val="24"/>
          <w:lang w:val="ky-KG"/>
        </w:rPr>
        <w:t>Всеобщая декларация  прав человека;</w:t>
      </w:r>
    </w:p>
    <w:p w14:paraId="1408E6D8" w14:textId="77777777" w:rsidR="00666BB1" w:rsidRPr="00666BB1" w:rsidRDefault="00666BB1" w:rsidP="00666BB1">
      <w:pPr>
        <w:shd w:val="clear" w:color="auto" w:fill="FFFFFF"/>
        <w:spacing w:after="0" w:line="276" w:lineRule="auto"/>
        <w:ind w:firstLine="708"/>
        <w:jc w:val="both"/>
        <w:rPr>
          <w:rFonts w:eastAsia="Times New Roman" w:cs="Times New Roman"/>
          <w:color w:val="000000"/>
          <w:sz w:val="24"/>
          <w:szCs w:val="24"/>
          <w:lang w:val="ky-KG" w:eastAsia="ru-RU"/>
        </w:rPr>
      </w:pPr>
      <w:r w:rsidRPr="00666BB1">
        <w:rPr>
          <w:rFonts w:eastAsia="Times New Roman" w:cs="Times New Roman"/>
          <w:color w:val="000000"/>
          <w:sz w:val="24"/>
          <w:szCs w:val="24"/>
          <w:lang w:val="ky-KG" w:eastAsia="ru-RU"/>
        </w:rPr>
        <w:lastRenderedPageBreak/>
        <w:t>Согласно правовому определению выборами</w:t>
      </w:r>
      <w:r w:rsidRPr="00666BB1">
        <w:rPr>
          <w:rFonts w:eastAsia="Times New Roman" w:cs="Times New Roman"/>
          <w:color w:val="000000"/>
          <w:sz w:val="24"/>
          <w:szCs w:val="24"/>
          <w:vertAlign w:val="superscript"/>
          <w:lang w:val="ky-KG" w:eastAsia="ru-RU"/>
        </w:rPr>
        <w:footnoteReference w:id="1"/>
      </w:r>
      <w:r w:rsidRPr="00666BB1">
        <w:rPr>
          <w:rFonts w:eastAsia="Times New Roman" w:cs="Times New Roman"/>
          <w:color w:val="000000"/>
          <w:sz w:val="24"/>
          <w:szCs w:val="24"/>
          <w:lang w:val="ky-KG" w:eastAsia="ru-RU"/>
        </w:rPr>
        <w:t xml:space="preserve"> - признаются действия по избранию кого-либо путём открытого или тайного голосования.</w:t>
      </w:r>
    </w:p>
    <w:p w14:paraId="348CB0A8" w14:textId="77777777" w:rsidR="00666BB1" w:rsidRPr="00666BB1" w:rsidRDefault="00666BB1" w:rsidP="00666BB1">
      <w:pPr>
        <w:shd w:val="clear" w:color="auto" w:fill="FFFFFF"/>
        <w:spacing w:after="0" w:line="276" w:lineRule="auto"/>
        <w:ind w:firstLine="708"/>
        <w:jc w:val="both"/>
        <w:rPr>
          <w:rFonts w:eastAsia="Times New Roman" w:cs="Times New Roman"/>
          <w:color w:val="000000"/>
          <w:sz w:val="24"/>
          <w:szCs w:val="24"/>
          <w:lang w:val="ky-KG" w:eastAsia="ru-RU"/>
        </w:rPr>
      </w:pPr>
      <w:r w:rsidRPr="00666BB1">
        <w:rPr>
          <w:rFonts w:eastAsia="Times New Roman" w:cs="Times New Roman"/>
          <w:color w:val="000000"/>
          <w:sz w:val="24"/>
          <w:szCs w:val="24"/>
          <w:lang w:val="ky-KG" w:eastAsia="ru-RU"/>
        </w:rPr>
        <w:t xml:space="preserve">В современном, демократическом обществе выборы явяляются одним из наиболее распространённых форм участия граждан в общественно-политической жизни государства и важным институтом функционирования политической системы государства. </w:t>
      </w:r>
    </w:p>
    <w:p w14:paraId="1461DBC0" w14:textId="77777777" w:rsidR="00666BB1" w:rsidRPr="00666BB1" w:rsidRDefault="00666BB1" w:rsidP="00666BB1">
      <w:pPr>
        <w:shd w:val="clear" w:color="auto" w:fill="FFFFFF"/>
        <w:spacing w:after="0" w:line="276" w:lineRule="auto"/>
        <w:ind w:firstLine="708"/>
        <w:jc w:val="both"/>
        <w:rPr>
          <w:rFonts w:eastAsia="Times New Roman" w:cs="Times New Roman"/>
          <w:color w:val="000000"/>
          <w:sz w:val="24"/>
          <w:szCs w:val="24"/>
          <w:lang w:val="ky-KG" w:eastAsia="ru-RU"/>
        </w:rPr>
      </w:pPr>
      <w:r w:rsidRPr="00666BB1">
        <w:rPr>
          <w:rFonts w:eastAsia="Times New Roman" w:cs="Times New Roman"/>
          <w:color w:val="000000"/>
          <w:sz w:val="24"/>
          <w:szCs w:val="24"/>
          <w:lang w:val="ky-KG" w:eastAsia="ru-RU"/>
        </w:rPr>
        <w:t>Вместе с тем, следует учесть, что в системе гражданских правовотношений, выборы не являются абсолютными правами граждан, которое подразумевает под собой субъективные права, носителям которых противостоит определенное число обязанных лиц.</w:t>
      </w:r>
    </w:p>
    <w:p w14:paraId="09380981" w14:textId="77777777" w:rsidR="00666BB1" w:rsidRPr="00666BB1" w:rsidRDefault="00666BB1" w:rsidP="00666BB1">
      <w:pPr>
        <w:shd w:val="clear" w:color="auto" w:fill="FFFFFF"/>
        <w:spacing w:before="240" w:after="0" w:line="276" w:lineRule="auto"/>
        <w:ind w:firstLine="708"/>
        <w:jc w:val="both"/>
        <w:rPr>
          <w:rFonts w:eastAsia="Times New Roman" w:cs="Times New Roman"/>
          <w:i/>
          <w:color w:val="000000"/>
          <w:sz w:val="24"/>
          <w:szCs w:val="24"/>
          <w:lang w:eastAsia="ru-RU"/>
        </w:rPr>
      </w:pPr>
      <w:r w:rsidRPr="00666BB1">
        <w:rPr>
          <w:rFonts w:eastAsia="Times New Roman" w:cs="Times New Roman"/>
          <w:color w:val="000000"/>
          <w:sz w:val="24"/>
          <w:szCs w:val="24"/>
          <w:lang w:eastAsia="ru-RU"/>
        </w:rPr>
        <w:t xml:space="preserve">Так, в рассматриваемом проекте конституционного Закона инициатор предлагает дополнить главу 1 конституционного закона «О выборах Президента Кыргызской Республики и депутатов </w:t>
      </w:r>
      <w:proofErr w:type="spellStart"/>
      <w:r w:rsidRPr="00666BB1">
        <w:rPr>
          <w:rFonts w:eastAsia="Times New Roman" w:cs="Times New Roman"/>
          <w:color w:val="000000"/>
          <w:sz w:val="24"/>
          <w:szCs w:val="24"/>
          <w:lang w:eastAsia="ru-RU"/>
        </w:rPr>
        <w:t>Жогорку</w:t>
      </w:r>
      <w:proofErr w:type="spellEnd"/>
      <w:r w:rsidRPr="00666BB1">
        <w:rPr>
          <w:rFonts w:eastAsia="Times New Roman" w:cs="Times New Roman"/>
          <w:color w:val="000000"/>
          <w:sz w:val="24"/>
          <w:szCs w:val="24"/>
          <w:lang w:eastAsia="ru-RU"/>
        </w:rPr>
        <w:t xml:space="preserve"> </w:t>
      </w:r>
      <w:proofErr w:type="spellStart"/>
      <w:r w:rsidRPr="00666BB1">
        <w:rPr>
          <w:rFonts w:eastAsia="Times New Roman" w:cs="Times New Roman"/>
          <w:color w:val="000000"/>
          <w:sz w:val="24"/>
          <w:szCs w:val="24"/>
          <w:lang w:eastAsia="ru-RU"/>
        </w:rPr>
        <w:t>Кенеша</w:t>
      </w:r>
      <w:proofErr w:type="spellEnd"/>
      <w:r w:rsidRPr="00666BB1">
        <w:rPr>
          <w:rFonts w:eastAsia="Times New Roman" w:cs="Times New Roman"/>
          <w:color w:val="000000"/>
          <w:sz w:val="24"/>
          <w:szCs w:val="24"/>
          <w:lang w:eastAsia="ru-RU"/>
        </w:rPr>
        <w:t xml:space="preserve"> Кыргызской Республики» новой статьей 8-1 которая изложена следующим образом: «</w:t>
      </w:r>
      <w:r w:rsidRPr="00666BB1">
        <w:rPr>
          <w:rFonts w:eastAsia="Times New Roman" w:cs="Times New Roman"/>
          <w:i/>
          <w:color w:val="000000"/>
          <w:sz w:val="24"/>
          <w:szCs w:val="24"/>
          <w:lang w:eastAsia="ru-RU"/>
        </w:rPr>
        <w:t>Статья 8-1. Обязанность граждан участвовать на выборах.</w:t>
      </w:r>
    </w:p>
    <w:p w14:paraId="45D1488B" w14:textId="601AA740" w:rsidR="00666BB1" w:rsidRPr="00666BB1" w:rsidRDefault="00666BB1" w:rsidP="00666BB1">
      <w:pPr>
        <w:shd w:val="clear" w:color="auto" w:fill="FFFFFF"/>
        <w:spacing w:before="240" w:after="0" w:line="276" w:lineRule="auto"/>
        <w:ind w:firstLine="708"/>
        <w:jc w:val="both"/>
        <w:rPr>
          <w:rFonts w:eastAsia="Times New Roman" w:cs="Times New Roman"/>
          <w:i/>
          <w:color w:val="000000"/>
          <w:sz w:val="24"/>
          <w:szCs w:val="24"/>
          <w:lang w:eastAsia="ru-RU"/>
        </w:rPr>
      </w:pPr>
      <w:r w:rsidRPr="00666BB1">
        <w:rPr>
          <w:rFonts w:eastAsia="Times New Roman" w:cs="Times New Roman"/>
          <w:i/>
          <w:color w:val="000000"/>
          <w:sz w:val="24"/>
          <w:szCs w:val="24"/>
          <w:lang w:eastAsia="ru-RU"/>
        </w:rPr>
        <w:t xml:space="preserve">Граждане Кыргызской Республики проживающие на территории Кыргызской Республики обязаны </w:t>
      </w:r>
      <w:r w:rsidRPr="00666BB1">
        <w:rPr>
          <w:rFonts w:eastAsia="Times New Roman" w:cs="Times New Roman"/>
          <w:i/>
          <w:color w:val="000000"/>
          <w:sz w:val="24"/>
          <w:szCs w:val="24"/>
          <w:lang w:eastAsia="ru-RU"/>
        </w:rPr>
        <w:t>участвовать</w:t>
      </w:r>
      <w:r w:rsidRPr="00666BB1">
        <w:rPr>
          <w:rFonts w:eastAsia="Times New Roman" w:cs="Times New Roman"/>
          <w:i/>
          <w:color w:val="000000"/>
          <w:sz w:val="24"/>
          <w:szCs w:val="24"/>
          <w:lang w:eastAsia="ru-RU"/>
        </w:rPr>
        <w:t xml:space="preserve"> на выборах Президента Кыргызской Республики и депутатов </w:t>
      </w:r>
      <w:proofErr w:type="spellStart"/>
      <w:r w:rsidRPr="00666BB1">
        <w:rPr>
          <w:rFonts w:eastAsia="Times New Roman" w:cs="Times New Roman"/>
          <w:i/>
          <w:color w:val="000000"/>
          <w:sz w:val="24"/>
          <w:szCs w:val="24"/>
          <w:lang w:eastAsia="ru-RU"/>
        </w:rPr>
        <w:t>Жогорку</w:t>
      </w:r>
      <w:proofErr w:type="spellEnd"/>
      <w:r w:rsidRPr="00666BB1">
        <w:rPr>
          <w:rFonts w:eastAsia="Times New Roman" w:cs="Times New Roman"/>
          <w:i/>
          <w:color w:val="000000"/>
          <w:sz w:val="24"/>
          <w:szCs w:val="24"/>
          <w:lang w:eastAsia="ru-RU"/>
        </w:rPr>
        <w:t xml:space="preserve"> </w:t>
      </w:r>
      <w:proofErr w:type="spellStart"/>
      <w:r w:rsidRPr="00666BB1">
        <w:rPr>
          <w:rFonts w:eastAsia="Times New Roman" w:cs="Times New Roman"/>
          <w:i/>
          <w:color w:val="000000"/>
          <w:sz w:val="24"/>
          <w:szCs w:val="24"/>
          <w:lang w:eastAsia="ru-RU"/>
        </w:rPr>
        <w:t>Кенеша</w:t>
      </w:r>
      <w:proofErr w:type="spellEnd"/>
      <w:r w:rsidRPr="00666BB1">
        <w:rPr>
          <w:rFonts w:eastAsia="Times New Roman" w:cs="Times New Roman"/>
          <w:i/>
          <w:color w:val="000000"/>
          <w:sz w:val="24"/>
          <w:szCs w:val="24"/>
          <w:lang w:eastAsia="ru-RU"/>
        </w:rPr>
        <w:t xml:space="preserve"> Кыргызской Республики, за исключением лиц, имеющих уважительные причины.</w:t>
      </w:r>
    </w:p>
    <w:p w14:paraId="08D8DC8F" w14:textId="77777777" w:rsidR="00666BB1" w:rsidRPr="00666BB1" w:rsidRDefault="00666BB1" w:rsidP="00666BB1">
      <w:pPr>
        <w:shd w:val="clear" w:color="auto" w:fill="FFFFFF"/>
        <w:spacing w:after="0" w:line="276" w:lineRule="auto"/>
        <w:ind w:firstLine="708"/>
        <w:jc w:val="both"/>
        <w:rPr>
          <w:rFonts w:eastAsia="Times New Roman" w:cs="Times New Roman"/>
          <w:i/>
          <w:color w:val="000000"/>
          <w:sz w:val="24"/>
          <w:szCs w:val="24"/>
          <w:lang w:eastAsia="ru-RU"/>
        </w:rPr>
      </w:pPr>
      <w:r w:rsidRPr="00666BB1">
        <w:rPr>
          <w:rFonts w:eastAsia="Times New Roman" w:cs="Times New Roman"/>
          <w:i/>
          <w:color w:val="000000"/>
          <w:sz w:val="24"/>
          <w:szCs w:val="24"/>
          <w:lang w:eastAsia="ru-RU"/>
        </w:rPr>
        <w:t>Не участие на голосовании влечет собой ответственность, предусмотренную законодательством Кыргызской Республики.»</w:t>
      </w:r>
    </w:p>
    <w:p w14:paraId="0292082F" w14:textId="77777777" w:rsidR="00666BB1" w:rsidRPr="00666BB1" w:rsidRDefault="00666BB1" w:rsidP="00666BB1">
      <w:pPr>
        <w:shd w:val="clear" w:color="auto" w:fill="FFFFFF"/>
        <w:spacing w:after="0" w:line="276" w:lineRule="auto"/>
        <w:ind w:firstLine="708"/>
        <w:jc w:val="both"/>
        <w:rPr>
          <w:rFonts w:eastAsia="Times New Roman" w:cs="Times New Roman"/>
          <w:color w:val="000000"/>
          <w:sz w:val="24"/>
          <w:szCs w:val="24"/>
          <w:lang w:eastAsia="ru-RU"/>
        </w:rPr>
      </w:pPr>
      <w:r w:rsidRPr="00666BB1">
        <w:rPr>
          <w:rFonts w:eastAsia="Times New Roman" w:cs="Times New Roman"/>
          <w:color w:val="000000"/>
          <w:sz w:val="24"/>
          <w:szCs w:val="24"/>
          <w:lang w:eastAsia="ru-RU"/>
        </w:rPr>
        <w:t xml:space="preserve">Из вышеотмеченного контекста, получается, что в случае, если гражданин не явился на выборы без уважительных причин, то за данные действия он будет нести ответственность, но какую именно будет нести ответственность инициатор не уточняет. </w:t>
      </w:r>
    </w:p>
    <w:p w14:paraId="3750A953" w14:textId="77777777" w:rsidR="00666BB1" w:rsidRPr="00666BB1" w:rsidRDefault="00666BB1" w:rsidP="00666BB1">
      <w:pPr>
        <w:shd w:val="clear" w:color="auto" w:fill="FFFFFF"/>
        <w:spacing w:after="0" w:line="276" w:lineRule="auto"/>
        <w:ind w:firstLine="708"/>
        <w:jc w:val="both"/>
        <w:rPr>
          <w:rFonts w:eastAsia="Times New Roman" w:cs="Times New Roman"/>
          <w:color w:val="000000"/>
          <w:sz w:val="24"/>
          <w:szCs w:val="24"/>
          <w:lang w:eastAsia="ru-RU"/>
        </w:rPr>
      </w:pPr>
      <w:r w:rsidRPr="00666BB1">
        <w:rPr>
          <w:rFonts w:eastAsia="Times New Roman" w:cs="Times New Roman"/>
          <w:color w:val="000000"/>
          <w:sz w:val="24"/>
          <w:szCs w:val="24"/>
          <w:lang w:eastAsia="ru-RU"/>
        </w:rPr>
        <w:t xml:space="preserve">Следует отметить, что согласно правовой системе государства, основанием для несения ответственности является правонарушение, под которым понимается общественно-опасное противоправное действие или бездействие, влекущее за собой юридическую ответственность. Исходя из этого можно сделать вывод, что основными признаками юридической ответственности </w:t>
      </w:r>
      <w:r w:rsidRPr="00666BB1">
        <w:rPr>
          <w:rFonts w:eastAsia="Times New Roman" w:cs="Times New Roman"/>
          <w:b/>
          <w:color w:val="000000"/>
          <w:sz w:val="24"/>
          <w:szCs w:val="24"/>
          <w:lang w:eastAsia="ru-RU"/>
        </w:rPr>
        <w:t>является наличие правонарушения.</w:t>
      </w:r>
      <w:r w:rsidRPr="00666BB1">
        <w:rPr>
          <w:rFonts w:eastAsia="Times New Roman" w:cs="Times New Roman"/>
          <w:color w:val="000000"/>
          <w:sz w:val="24"/>
          <w:szCs w:val="24"/>
          <w:lang w:eastAsia="ru-RU"/>
        </w:rPr>
        <w:t xml:space="preserve">  </w:t>
      </w:r>
    </w:p>
    <w:p w14:paraId="2C7C9C1D" w14:textId="77777777" w:rsidR="00666BB1" w:rsidRPr="00666BB1" w:rsidRDefault="00666BB1" w:rsidP="00666BB1">
      <w:pPr>
        <w:shd w:val="clear" w:color="auto" w:fill="FFFFFF"/>
        <w:spacing w:after="0" w:line="276" w:lineRule="auto"/>
        <w:ind w:firstLine="708"/>
        <w:jc w:val="both"/>
        <w:rPr>
          <w:rFonts w:eastAsia="Times New Roman" w:cs="Times New Roman"/>
          <w:sz w:val="24"/>
          <w:szCs w:val="24"/>
          <w:lang w:eastAsia="ru-RU"/>
        </w:rPr>
      </w:pPr>
      <w:r w:rsidRPr="00666BB1">
        <w:rPr>
          <w:rFonts w:eastAsia="Times New Roman" w:cs="Times New Roman"/>
          <w:sz w:val="24"/>
          <w:szCs w:val="24"/>
          <w:lang w:eastAsia="ru-RU"/>
        </w:rPr>
        <w:t xml:space="preserve">Отсюда возникает вопрос, можно ли за реализацию своих прав гражданами, устанавливать юридическую ответственность? </w:t>
      </w:r>
    </w:p>
    <w:p w14:paraId="437DCF8A" w14:textId="77777777" w:rsidR="00666BB1" w:rsidRPr="00666BB1" w:rsidRDefault="00666BB1" w:rsidP="00666BB1">
      <w:pPr>
        <w:shd w:val="clear" w:color="auto" w:fill="FFFFFF"/>
        <w:spacing w:after="0" w:line="276" w:lineRule="auto"/>
        <w:ind w:firstLine="708"/>
        <w:jc w:val="both"/>
        <w:rPr>
          <w:rFonts w:eastAsia="Times New Roman" w:cs="Times New Roman"/>
          <w:b/>
          <w:bCs/>
          <w:sz w:val="24"/>
          <w:szCs w:val="24"/>
          <w:lang w:eastAsia="ru-RU"/>
        </w:rPr>
      </w:pPr>
      <w:r w:rsidRPr="00666BB1">
        <w:rPr>
          <w:rFonts w:eastAsia="Times New Roman" w:cs="Times New Roman"/>
          <w:sz w:val="24"/>
          <w:szCs w:val="24"/>
          <w:lang w:eastAsia="ru-RU"/>
        </w:rPr>
        <w:t xml:space="preserve">В вышеотмеченном контексте, мы выяснили, что юридическая ответственность наступает в результате противоправного действия или бездействия, а не участие на выборах гражданина, не является правонарушением, так как </w:t>
      </w:r>
      <w:r w:rsidRPr="00666BB1">
        <w:rPr>
          <w:rFonts w:eastAsia="Times New Roman" w:cs="Times New Roman"/>
          <w:b/>
          <w:sz w:val="24"/>
          <w:szCs w:val="24"/>
          <w:lang w:eastAsia="ru-RU"/>
        </w:rPr>
        <w:t>это право граждан</w:t>
      </w:r>
      <w:r w:rsidRPr="00666BB1">
        <w:rPr>
          <w:rFonts w:eastAsia="Times New Roman" w:cs="Times New Roman"/>
          <w:sz w:val="24"/>
          <w:szCs w:val="24"/>
          <w:lang w:eastAsia="ru-RU"/>
        </w:rPr>
        <w:t xml:space="preserve"> </w:t>
      </w:r>
      <w:r w:rsidRPr="00666BB1">
        <w:rPr>
          <w:rFonts w:eastAsia="Times New Roman" w:cs="Times New Roman"/>
          <w:b/>
          <w:sz w:val="24"/>
          <w:szCs w:val="24"/>
          <w:lang w:eastAsia="ru-RU"/>
        </w:rPr>
        <w:t xml:space="preserve">на свободное и добровольное осуществление своих избирательных прав, именно прав, а не обязанностей (статья 2 </w:t>
      </w:r>
      <w:r w:rsidRPr="00666BB1">
        <w:rPr>
          <w:rFonts w:eastAsia="Times New Roman" w:cs="Times New Roman"/>
          <w:b/>
          <w:bCs/>
          <w:sz w:val="24"/>
          <w:szCs w:val="24"/>
          <w:lang w:eastAsia="ru-RU"/>
        </w:rPr>
        <w:t xml:space="preserve">«О выборах Президента Кыргызской Республики и депутатов </w:t>
      </w:r>
      <w:proofErr w:type="spellStart"/>
      <w:r w:rsidRPr="00666BB1">
        <w:rPr>
          <w:rFonts w:eastAsia="Times New Roman" w:cs="Times New Roman"/>
          <w:b/>
          <w:bCs/>
          <w:sz w:val="24"/>
          <w:szCs w:val="24"/>
          <w:lang w:eastAsia="ru-RU"/>
        </w:rPr>
        <w:t>Жогорку</w:t>
      </w:r>
      <w:proofErr w:type="spellEnd"/>
      <w:r w:rsidRPr="00666BB1">
        <w:rPr>
          <w:rFonts w:eastAsia="Times New Roman" w:cs="Times New Roman"/>
          <w:b/>
          <w:bCs/>
          <w:sz w:val="24"/>
          <w:szCs w:val="24"/>
          <w:lang w:eastAsia="ru-RU"/>
        </w:rPr>
        <w:t xml:space="preserve"> </w:t>
      </w:r>
      <w:proofErr w:type="spellStart"/>
      <w:r w:rsidRPr="00666BB1">
        <w:rPr>
          <w:rFonts w:eastAsia="Times New Roman" w:cs="Times New Roman"/>
          <w:b/>
          <w:bCs/>
          <w:sz w:val="24"/>
          <w:szCs w:val="24"/>
          <w:lang w:eastAsia="ru-RU"/>
        </w:rPr>
        <w:t>Кенеша</w:t>
      </w:r>
      <w:proofErr w:type="spellEnd"/>
      <w:r w:rsidRPr="00666BB1">
        <w:rPr>
          <w:rFonts w:eastAsia="Times New Roman" w:cs="Times New Roman"/>
          <w:b/>
          <w:bCs/>
          <w:sz w:val="24"/>
          <w:szCs w:val="24"/>
          <w:lang w:eastAsia="ru-RU"/>
        </w:rPr>
        <w:t xml:space="preserve"> Кыргызской Республики»).</w:t>
      </w:r>
    </w:p>
    <w:p w14:paraId="4C8FB427" w14:textId="77777777" w:rsidR="00666BB1" w:rsidRPr="00666BB1" w:rsidRDefault="00666BB1" w:rsidP="00666BB1">
      <w:pPr>
        <w:shd w:val="clear" w:color="auto" w:fill="FFFFFF"/>
        <w:spacing w:before="100" w:beforeAutospacing="1" w:after="100" w:afterAutospacing="1" w:line="276" w:lineRule="auto"/>
        <w:ind w:firstLine="708"/>
        <w:jc w:val="both"/>
        <w:rPr>
          <w:rFonts w:eastAsia="Times New Roman" w:cs="Times New Roman"/>
          <w:b/>
          <w:bCs/>
          <w:i/>
          <w:sz w:val="24"/>
          <w:szCs w:val="24"/>
          <w:lang w:eastAsia="ru-RU"/>
        </w:rPr>
      </w:pPr>
      <w:r w:rsidRPr="00666BB1">
        <w:rPr>
          <w:rFonts w:eastAsia="Times New Roman" w:cs="Times New Roman"/>
          <w:bCs/>
          <w:sz w:val="24"/>
          <w:szCs w:val="24"/>
          <w:lang w:eastAsia="ru-RU"/>
        </w:rPr>
        <w:t>Вместе с тем, согласно статье 24 Конституции</w:t>
      </w:r>
      <w:r w:rsidRPr="00666BB1">
        <w:rPr>
          <w:rFonts w:eastAsia="Times New Roman" w:cs="Times New Roman"/>
          <w:bCs/>
          <w:sz w:val="24"/>
          <w:szCs w:val="24"/>
          <w:vertAlign w:val="superscript"/>
          <w:lang w:eastAsia="ru-RU"/>
        </w:rPr>
        <w:footnoteReference w:id="2"/>
      </w:r>
      <w:r w:rsidRPr="00666BB1">
        <w:rPr>
          <w:rFonts w:eastAsia="Times New Roman" w:cs="Times New Roman"/>
          <w:bCs/>
          <w:sz w:val="24"/>
          <w:szCs w:val="24"/>
          <w:lang w:eastAsia="ru-RU"/>
        </w:rPr>
        <w:t xml:space="preserve"> , ….Кыргызская Республика обеспечивает всем лицам, находящимся в пределах ее территории и под ее юрисдикцией, </w:t>
      </w:r>
      <w:r w:rsidRPr="00666BB1">
        <w:rPr>
          <w:rFonts w:eastAsia="Times New Roman" w:cs="Times New Roman"/>
          <w:b/>
          <w:bCs/>
          <w:i/>
          <w:sz w:val="24"/>
          <w:szCs w:val="24"/>
          <w:lang w:eastAsia="ru-RU"/>
        </w:rPr>
        <w:t>защиту их прав и свобод и н</w:t>
      </w:r>
      <w:r w:rsidRPr="00666BB1">
        <w:rPr>
          <w:rFonts w:eastAsia="Times New Roman" w:cs="Times New Roman"/>
          <w:bCs/>
          <w:sz w:val="24"/>
          <w:szCs w:val="24"/>
          <w:lang w:eastAsia="ru-RU"/>
        </w:rPr>
        <w:t xml:space="preserve">икто не может подвергаться дискриминации по признаку </w:t>
      </w:r>
      <w:r w:rsidRPr="00666BB1">
        <w:rPr>
          <w:rFonts w:eastAsia="Times New Roman" w:cs="Times New Roman"/>
          <w:bCs/>
          <w:sz w:val="24"/>
          <w:szCs w:val="24"/>
          <w:lang w:eastAsia="ru-RU"/>
        </w:rPr>
        <w:lastRenderedPageBreak/>
        <w:t>политических или иных убеждений, образования, происхождения, имущественного или иного положения, а также других обстоятельств.</w:t>
      </w:r>
    </w:p>
    <w:p w14:paraId="3FFF1FE6" w14:textId="77777777" w:rsidR="00666BB1" w:rsidRPr="00666BB1" w:rsidRDefault="00666BB1" w:rsidP="00666BB1">
      <w:pPr>
        <w:shd w:val="clear" w:color="auto" w:fill="FFFFFF"/>
        <w:spacing w:before="100" w:beforeAutospacing="1" w:after="100" w:afterAutospacing="1" w:line="276" w:lineRule="auto"/>
        <w:ind w:firstLine="708"/>
        <w:jc w:val="both"/>
        <w:rPr>
          <w:rFonts w:eastAsia="Times New Roman" w:cs="Times New Roman"/>
          <w:bCs/>
          <w:i/>
          <w:sz w:val="24"/>
          <w:szCs w:val="24"/>
          <w:lang w:eastAsia="ru-RU"/>
        </w:rPr>
      </w:pPr>
      <w:r w:rsidRPr="00666BB1">
        <w:rPr>
          <w:rFonts w:eastAsia="Times New Roman" w:cs="Times New Roman"/>
          <w:bCs/>
          <w:sz w:val="24"/>
          <w:szCs w:val="24"/>
          <w:lang w:eastAsia="ru-RU"/>
        </w:rPr>
        <w:t>К тому же в соответствии со статьей 23</w:t>
      </w:r>
      <w:r w:rsidRPr="00666BB1">
        <w:rPr>
          <w:rFonts w:eastAsia="Times New Roman" w:cs="Times New Roman"/>
          <w:bCs/>
          <w:sz w:val="24"/>
          <w:szCs w:val="24"/>
          <w:vertAlign w:val="superscript"/>
          <w:lang w:eastAsia="ru-RU"/>
        </w:rPr>
        <w:footnoteReference w:id="3"/>
      </w:r>
      <w:r w:rsidRPr="00666BB1">
        <w:rPr>
          <w:rFonts w:eastAsia="Times New Roman" w:cs="Times New Roman"/>
          <w:bCs/>
          <w:sz w:val="24"/>
          <w:szCs w:val="24"/>
          <w:lang w:eastAsia="ru-RU"/>
        </w:rPr>
        <w:t xml:space="preserve"> Конституции, … «</w:t>
      </w:r>
      <w:r w:rsidRPr="00666BB1">
        <w:rPr>
          <w:rFonts w:eastAsia="Times New Roman" w:cs="Times New Roman"/>
          <w:bCs/>
          <w:i/>
          <w:sz w:val="24"/>
          <w:szCs w:val="24"/>
          <w:lang w:eastAsia="ru-RU"/>
        </w:rPr>
        <w:t>права и свободы человека неотчуждаемы и принадлежат каждому от рождения. Они признаются в качестве абсолютных, неотчуждаемых и защищаемых законом и судом от посягательств со стороны кого бы то ни было. Запрещается принятие подзаконных нормативных правовых актов, ограничивающих права и свободы человека и гражданина.</w:t>
      </w:r>
    </w:p>
    <w:p w14:paraId="39778B54" w14:textId="77777777" w:rsidR="00666BB1" w:rsidRPr="00666BB1" w:rsidRDefault="00666BB1" w:rsidP="00666BB1">
      <w:pPr>
        <w:shd w:val="clear" w:color="auto" w:fill="FFFFFF"/>
        <w:spacing w:before="100" w:beforeAutospacing="1" w:after="100" w:afterAutospacing="1" w:line="276" w:lineRule="auto"/>
        <w:ind w:firstLine="708"/>
        <w:jc w:val="both"/>
        <w:rPr>
          <w:rFonts w:eastAsia="Times New Roman" w:cs="Times New Roman"/>
          <w:bCs/>
          <w:sz w:val="24"/>
          <w:szCs w:val="24"/>
          <w:lang w:eastAsia="ru-RU"/>
        </w:rPr>
      </w:pPr>
      <w:r w:rsidRPr="00666BB1">
        <w:rPr>
          <w:rFonts w:eastAsia="Times New Roman" w:cs="Times New Roman"/>
          <w:bCs/>
          <w:i/>
          <w:sz w:val="24"/>
          <w:szCs w:val="24"/>
          <w:lang w:eastAsia="ru-RU"/>
        </w:rPr>
        <w:t>В этой же статье отмечено, что законом не могут устанавливаться ограничения прав и свобод человека в иных целях и в большей степени, чем это предусмотрено Конституцией. Не подлежат никаким ограничениям установленные Конституцией права и свободы человека</w:t>
      </w:r>
      <w:r w:rsidRPr="00666BB1">
        <w:rPr>
          <w:rFonts w:eastAsia="Times New Roman" w:cs="Times New Roman"/>
          <w:bCs/>
          <w:sz w:val="24"/>
          <w:szCs w:val="24"/>
          <w:lang w:eastAsia="ru-RU"/>
        </w:rPr>
        <w:t xml:space="preserve">.» (Часть 6 статьи 23). </w:t>
      </w:r>
    </w:p>
    <w:p w14:paraId="3A28E803" w14:textId="77777777" w:rsidR="00666BB1" w:rsidRPr="00666BB1" w:rsidRDefault="00666BB1" w:rsidP="00666BB1">
      <w:pPr>
        <w:shd w:val="clear" w:color="auto" w:fill="FFFFFF"/>
        <w:spacing w:after="100" w:afterAutospacing="1" w:line="276" w:lineRule="auto"/>
        <w:ind w:firstLine="708"/>
        <w:jc w:val="both"/>
        <w:rPr>
          <w:rFonts w:eastAsia="Times New Roman" w:cs="Times New Roman"/>
          <w:b/>
          <w:i/>
          <w:sz w:val="24"/>
          <w:szCs w:val="24"/>
          <w:lang w:eastAsia="ru-RU"/>
        </w:rPr>
      </w:pPr>
      <w:r w:rsidRPr="00666BB1">
        <w:rPr>
          <w:rFonts w:eastAsia="Times New Roman" w:cs="Times New Roman"/>
          <w:bCs/>
          <w:sz w:val="24"/>
          <w:szCs w:val="24"/>
          <w:lang w:eastAsia="ru-RU"/>
        </w:rPr>
        <w:t xml:space="preserve">В конституционном законе </w:t>
      </w:r>
      <w:r w:rsidRPr="00666BB1">
        <w:rPr>
          <w:rFonts w:eastAsia="Times New Roman" w:cs="Times New Roman"/>
          <w:sz w:val="24"/>
          <w:szCs w:val="24"/>
          <w:lang w:eastAsia="ru-RU"/>
        </w:rPr>
        <w:t>«</w:t>
      </w:r>
      <w:r w:rsidRPr="00666BB1">
        <w:rPr>
          <w:rFonts w:eastAsia="Times New Roman" w:cs="Times New Roman"/>
          <w:b/>
          <w:bCs/>
          <w:sz w:val="24"/>
          <w:szCs w:val="24"/>
          <w:lang w:eastAsia="ru-RU"/>
        </w:rPr>
        <w:t xml:space="preserve">О выборах Президента Кыргызской Республики и депутатов </w:t>
      </w:r>
      <w:proofErr w:type="spellStart"/>
      <w:r w:rsidRPr="00666BB1">
        <w:rPr>
          <w:rFonts w:eastAsia="Times New Roman" w:cs="Times New Roman"/>
          <w:b/>
          <w:bCs/>
          <w:sz w:val="24"/>
          <w:szCs w:val="24"/>
          <w:lang w:eastAsia="ru-RU"/>
        </w:rPr>
        <w:t>Жогорку</w:t>
      </w:r>
      <w:proofErr w:type="spellEnd"/>
      <w:r w:rsidRPr="00666BB1">
        <w:rPr>
          <w:rFonts w:eastAsia="Times New Roman" w:cs="Times New Roman"/>
          <w:b/>
          <w:bCs/>
          <w:sz w:val="24"/>
          <w:szCs w:val="24"/>
          <w:lang w:eastAsia="ru-RU"/>
        </w:rPr>
        <w:t xml:space="preserve"> </w:t>
      </w:r>
      <w:proofErr w:type="spellStart"/>
      <w:r w:rsidRPr="00666BB1">
        <w:rPr>
          <w:rFonts w:eastAsia="Times New Roman" w:cs="Times New Roman"/>
          <w:b/>
          <w:bCs/>
          <w:sz w:val="24"/>
          <w:szCs w:val="24"/>
          <w:lang w:eastAsia="ru-RU"/>
        </w:rPr>
        <w:t>Кенеша</w:t>
      </w:r>
      <w:proofErr w:type="spellEnd"/>
      <w:r w:rsidRPr="00666BB1">
        <w:rPr>
          <w:rFonts w:eastAsia="Times New Roman" w:cs="Times New Roman"/>
          <w:b/>
          <w:bCs/>
          <w:sz w:val="24"/>
          <w:szCs w:val="24"/>
          <w:lang w:eastAsia="ru-RU"/>
        </w:rPr>
        <w:t xml:space="preserve"> Кыргызской Республики» </w:t>
      </w:r>
      <w:r w:rsidRPr="00666BB1">
        <w:rPr>
          <w:rFonts w:eastAsia="Times New Roman" w:cs="Times New Roman"/>
          <w:bCs/>
          <w:sz w:val="24"/>
          <w:szCs w:val="24"/>
          <w:lang w:eastAsia="ru-RU"/>
        </w:rPr>
        <w:t xml:space="preserve">в статье 2 сказано, что </w:t>
      </w:r>
      <w:r w:rsidRPr="00666BB1">
        <w:rPr>
          <w:rFonts w:eastAsia="Times New Roman" w:cs="Times New Roman"/>
          <w:b/>
          <w:i/>
          <w:sz w:val="24"/>
          <w:szCs w:val="24"/>
          <w:lang w:eastAsia="ru-RU"/>
        </w:rPr>
        <w:t>никто не вправе оказывать воздействие на граждан с целью принуждения их к участию или неучастию в выборах, а также на свободное волеизъявление.</w:t>
      </w:r>
    </w:p>
    <w:p w14:paraId="4E599467" w14:textId="77777777" w:rsidR="00666BB1" w:rsidRPr="00666BB1" w:rsidRDefault="00666BB1" w:rsidP="00666BB1">
      <w:pPr>
        <w:shd w:val="clear" w:color="auto" w:fill="FFFFFF"/>
        <w:spacing w:before="240" w:after="0" w:line="276" w:lineRule="auto"/>
        <w:ind w:firstLine="708"/>
        <w:jc w:val="both"/>
        <w:rPr>
          <w:rFonts w:eastAsia="Times New Roman" w:cs="Times New Roman"/>
          <w:b/>
          <w:color w:val="000000"/>
          <w:sz w:val="24"/>
          <w:szCs w:val="24"/>
          <w:lang w:eastAsia="ru-RU"/>
        </w:rPr>
      </w:pPr>
      <w:r w:rsidRPr="00666BB1">
        <w:rPr>
          <w:rFonts w:eastAsia="Times New Roman" w:cs="Times New Roman"/>
          <w:color w:val="000000"/>
          <w:sz w:val="24"/>
          <w:szCs w:val="24"/>
          <w:lang w:val="ky-KG" w:eastAsia="ru-RU"/>
        </w:rPr>
        <w:t xml:space="preserve">Согласно законодателсьтву  </w:t>
      </w:r>
      <w:r w:rsidRPr="00666BB1">
        <w:rPr>
          <w:rFonts w:eastAsia="Times New Roman" w:cs="Times New Roman"/>
          <w:color w:val="000000"/>
          <w:sz w:val="24"/>
          <w:szCs w:val="24"/>
          <w:lang w:eastAsia="ru-RU"/>
        </w:rPr>
        <w:t xml:space="preserve">Кыргызской Республике </w:t>
      </w:r>
      <w:r w:rsidRPr="00666BB1">
        <w:rPr>
          <w:rFonts w:eastAsia="Times New Roman" w:cs="Times New Roman"/>
          <w:color w:val="000000"/>
          <w:sz w:val="24"/>
          <w:szCs w:val="24"/>
          <w:lang w:val="ky-KG" w:eastAsia="ru-RU"/>
        </w:rPr>
        <w:t xml:space="preserve">выборы </w:t>
      </w:r>
      <w:r w:rsidRPr="00666BB1">
        <w:rPr>
          <w:rFonts w:eastAsia="Times New Roman" w:cs="Times New Roman"/>
          <w:color w:val="000000"/>
          <w:sz w:val="24"/>
          <w:szCs w:val="24"/>
          <w:lang w:eastAsia="ru-RU"/>
        </w:rPr>
        <w:t>проводятся на основе всеобщего равного и прямого избирательного права при тайном голосовании.</w:t>
      </w:r>
      <w:r w:rsidRPr="00666BB1">
        <w:rPr>
          <w:rFonts w:eastAsia="Times New Roman" w:cs="Times New Roman"/>
          <w:color w:val="000000"/>
          <w:sz w:val="24"/>
          <w:szCs w:val="24"/>
          <w:lang w:val="ky-KG" w:eastAsia="ru-RU"/>
        </w:rPr>
        <w:t xml:space="preserve"> Которые </w:t>
      </w:r>
      <w:r w:rsidRPr="00666BB1">
        <w:rPr>
          <w:rFonts w:eastAsia="Times New Roman" w:cs="Times New Roman"/>
          <w:color w:val="000000"/>
          <w:sz w:val="24"/>
          <w:szCs w:val="24"/>
          <w:lang w:eastAsia="ru-RU"/>
        </w:rPr>
        <w:t xml:space="preserve">основываются на </w:t>
      </w:r>
      <w:r w:rsidRPr="00666BB1">
        <w:rPr>
          <w:rFonts w:eastAsia="Times New Roman" w:cs="Times New Roman"/>
          <w:b/>
          <w:color w:val="000000"/>
          <w:sz w:val="24"/>
          <w:szCs w:val="24"/>
          <w:lang w:eastAsia="ru-RU"/>
        </w:rPr>
        <w:t>свободном и добровольном осуществлении гражданами страны своих избирательных прав</w:t>
      </w:r>
      <w:r w:rsidRPr="00666BB1">
        <w:rPr>
          <w:rFonts w:eastAsia="Times New Roman" w:cs="Times New Roman"/>
          <w:color w:val="000000"/>
          <w:sz w:val="24"/>
          <w:szCs w:val="24"/>
          <w:lang w:eastAsia="ru-RU"/>
        </w:rPr>
        <w:t xml:space="preserve">. </w:t>
      </w:r>
      <w:r w:rsidRPr="00666BB1">
        <w:rPr>
          <w:rFonts w:eastAsia="Times New Roman" w:cs="Times New Roman"/>
          <w:b/>
          <w:color w:val="000000"/>
          <w:sz w:val="24"/>
          <w:szCs w:val="24"/>
          <w:lang w:eastAsia="ru-RU"/>
        </w:rPr>
        <w:t>Никто не вправе оказывать воздействие на граждан с целью принуждения их к участию или неучастию в выборах, а также на свободное волеизъявление.</w:t>
      </w:r>
    </w:p>
    <w:p w14:paraId="5D9F2109" w14:textId="77777777" w:rsidR="00666BB1" w:rsidRPr="00666BB1" w:rsidRDefault="00666BB1" w:rsidP="00666BB1">
      <w:pPr>
        <w:shd w:val="clear" w:color="auto" w:fill="FFFFFF"/>
        <w:spacing w:after="100" w:afterAutospacing="1" w:line="276" w:lineRule="auto"/>
        <w:ind w:firstLine="708"/>
        <w:jc w:val="center"/>
        <w:rPr>
          <w:rFonts w:eastAsia="Times New Roman" w:cs="Times New Roman"/>
          <w:b/>
          <w:sz w:val="24"/>
          <w:szCs w:val="24"/>
          <w:lang w:eastAsia="ru-RU"/>
        </w:rPr>
      </w:pPr>
      <w:r w:rsidRPr="00666BB1">
        <w:rPr>
          <w:rFonts w:eastAsia="Times New Roman" w:cs="Times New Roman"/>
          <w:b/>
          <w:sz w:val="24"/>
          <w:szCs w:val="24"/>
          <w:lang w:eastAsia="ru-RU"/>
        </w:rPr>
        <w:t>Международное законодательство</w:t>
      </w:r>
    </w:p>
    <w:p w14:paraId="3CC34C82" w14:textId="77777777" w:rsidR="00666BB1" w:rsidRPr="00666BB1" w:rsidRDefault="00666BB1" w:rsidP="00666BB1">
      <w:pPr>
        <w:spacing w:line="276" w:lineRule="auto"/>
        <w:ind w:firstLine="708"/>
        <w:jc w:val="both"/>
        <w:rPr>
          <w:rFonts w:eastAsia="Calibri" w:cs="Times New Roman"/>
          <w:sz w:val="24"/>
          <w:szCs w:val="24"/>
        </w:rPr>
      </w:pPr>
      <w:r w:rsidRPr="00666BB1">
        <w:rPr>
          <w:rFonts w:eastAsia="Calibri" w:cs="Times New Roman"/>
          <w:sz w:val="24"/>
          <w:szCs w:val="24"/>
        </w:rPr>
        <w:t xml:space="preserve">В международных стандартах в области прав человека закреплены обязательства, которые государства обязаны соблюдать. Становясь участником международных договоров, Кыргызская Республика берет на себя обязательства и обязанности по международному праву уважать права человека, защищать их и обеспечивать их соблюдение. </w:t>
      </w:r>
    </w:p>
    <w:p w14:paraId="2B5AE2D5" w14:textId="77777777" w:rsidR="00666BB1" w:rsidRPr="00666BB1" w:rsidRDefault="00666BB1" w:rsidP="00666BB1">
      <w:pPr>
        <w:spacing w:line="276" w:lineRule="auto"/>
        <w:ind w:firstLine="708"/>
        <w:jc w:val="both"/>
        <w:rPr>
          <w:rFonts w:eastAsia="Calibri" w:cs="Times New Roman"/>
          <w:sz w:val="24"/>
          <w:szCs w:val="24"/>
        </w:rPr>
      </w:pPr>
      <w:r w:rsidRPr="00666BB1">
        <w:rPr>
          <w:rFonts w:eastAsia="Calibri" w:cs="Times New Roman"/>
          <w:sz w:val="24"/>
          <w:szCs w:val="24"/>
        </w:rPr>
        <w:t>Обязательство уважать права человека предполагает, что государства должны воздерживаться от посягательств на них или от попыток ущемлять права человека. Обязательство защищать права человека налагает на государства ответственность по защите отдельных лиц и групп людей от посягательств на их права человека. Обязательство обеспечивать соблюдение прав человека означает, что государства обязаны принимать соответствующие меры с целью содействовать соблюдению основных прав человека</w:t>
      </w:r>
      <w:r w:rsidRPr="00666BB1">
        <w:rPr>
          <w:rFonts w:eastAsia="Calibri" w:cs="Times New Roman"/>
          <w:sz w:val="24"/>
          <w:szCs w:val="24"/>
          <w:vertAlign w:val="superscript"/>
        </w:rPr>
        <w:footnoteReference w:id="4"/>
      </w:r>
      <w:r w:rsidRPr="00666BB1">
        <w:rPr>
          <w:rFonts w:eastAsia="Calibri" w:cs="Times New Roman"/>
          <w:sz w:val="24"/>
          <w:szCs w:val="24"/>
        </w:rPr>
        <w:t>.</w:t>
      </w:r>
    </w:p>
    <w:p w14:paraId="58BCC36B" w14:textId="77777777" w:rsidR="00666BB1" w:rsidRPr="00666BB1" w:rsidRDefault="00666BB1" w:rsidP="00666BB1">
      <w:pPr>
        <w:spacing w:line="276" w:lineRule="auto"/>
        <w:ind w:firstLine="708"/>
        <w:jc w:val="both"/>
        <w:rPr>
          <w:rFonts w:eastAsia="Calibri" w:cs="Times New Roman"/>
          <w:sz w:val="24"/>
          <w:szCs w:val="24"/>
        </w:rPr>
      </w:pPr>
      <w:r w:rsidRPr="00666BB1">
        <w:rPr>
          <w:rFonts w:eastAsia="Calibri" w:cs="Times New Roman"/>
          <w:sz w:val="24"/>
          <w:szCs w:val="24"/>
        </w:rPr>
        <w:lastRenderedPageBreak/>
        <w:t>Так, в статье 21 Всеобщей декларация прав человека</w:t>
      </w:r>
      <w:r w:rsidRPr="00666BB1">
        <w:rPr>
          <w:rFonts w:eastAsia="Calibri" w:cs="Times New Roman"/>
          <w:sz w:val="24"/>
          <w:szCs w:val="24"/>
          <w:vertAlign w:val="superscript"/>
        </w:rPr>
        <w:footnoteReference w:id="5"/>
      </w:r>
      <w:r w:rsidRPr="00666BB1">
        <w:rPr>
          <w:rFonts w:eastAsia="Calibri" w:cs="Times New Roman"/>
          <w:sz w:val="24"/>
          <w:szCs w:val="24"/>
        </w:rPr>
        <w:t xml:space="preserve"> предусмотрено, что </w:t>
      </w:r>
      <w:r w:rsidRPr="00666BB1">
        <w:rPr>
          <w:rFonts w:eastAsia="Calibri" w:cs="Times New Roman"/>
          <w:i/>
          <w:sz w:val="24"/>
          <w:szCs w:val="24"/>
        </w:rPr>
        <w:t>каждый человек имеет право принимать участие в управлении своей страной непосредственно или через избранных представителей. Воля народа должна быть основой власти правительства; эта воля должна находить себе выражение в периодических и нефальсифицированных выборах, которые должны проводиться при всеобщем и равном избирательном праве путем тайного голосования или же посредством других равнозначных форм, обеспечивающих свободу голосования.</w:t>
      </w:r>
    </w:p>
    <w:p w14:paraId="5CA1C8FE" w14:textId="77777777" w:rsidR="00666BB1" w:rsidRPr="00666BB1" w:rsidRDefault="00666BB1" w:rsidP="00666BB1">
      <w:pPr>
        <w:spacing w:line="276" w:lineRule="auto"/>
        <w:ind w:firstLine="708"/>
        <w:jc w:val="both"/>
        <w:rPr>
          <w:rFonts w:eastAsia="Calibri" w:cs="Times New Roman"/>
          <w:sz w:val="24"/>
          <w:szCs w:val="24"/>
        </w:rPr>
      </w:pPr>
      <w:r w:rsidRPr="00666BB1">
        <w:rPr>
          <w:rFonts w:eastAsia="Calibri" w:cs="Times New Roman"/>
          <w:sz w:val="24"/>
          <w:szCs w:val="24"/>
        </w:rPr>
        <w:t>В Международном пакте о гражданских и политических правах и Международном пакте об экономических, социальных и культурных правах</w:t>
      </w:r>
      <w:r w:rsidRPr="00666BB1">
        <w:rPr>
          <w:rFonts w:eastAsia="Calibri" w:cs="Times New Roman"/>
          <w:sz w:val="24"/>
          <w:szCs w:val="24"/>
          <w:vertAlign w:val="superscript"/>
        </w:rPr>
        <w:footnoteReference w:id="6"/>
      </w:r>
      <w:r w:rsidRPr="00666BB1">
        <w:rPr>
          <w:rFonts w:eastAsia="Calibri" w:cs="Times New Roman"/>
          <w:sz w:val="24"/>
          <w:szCs w:val="24"/>
        </w:rPr>
        <w:t xml:space="preserve"> говорится о том, что в силу своих прав на самоопределение все народы имеют право свободно устанавливать свой политический статус (общая статья 1). </w:t>
      </w:r>
    </w:p>
    <w:p w14:paraId="45A8B268" w14:textId="77777777" w:rsidR="00666BB1" w:rsidRPr="00666BB1" w:rsidRDefault="00666BB1" w:rsidP="00666BB1">
      <w:pPr>
        <w:spacing w:line="276" w:lineRule="auto"/>
        <w:ind w:left="2832" w:firstLine="708"/>
        <w:rPr>
          <w:rFonts w:eastAsia="Calibri" w:cs="Times New Roman"/>
          <w:b/>
          <w:sz w:val="24"/>
          <w:szCs w:val="24"/>
          <w:lang w:val="ky-KG"/>
        </w:rPr>
      </w:pPr>
      <w:r w:rsidRPr="00666BB1">
        <w:rPr>
          <w:rFonts w:eastAsia="Calibri" w:cs="Times New Roman"/>
          <w:b/>
          <w:sz w:val="24"/>
          <w:szCs w:val="24"/>
          <w:lang w:val="ky-KG"/>
        </w:rPr>
        <w:t>Рекомендации</w:t>
      </w:r>
    </w:p>
    <w:p w14:paraId="73D11C77" w14:textId="77777777" w:rsidR="00666BB1" w:rsidRPr="00666BB1" w:rsidRDefault="00666BB1" w:rsidP="00666BB1">
      <w:pPr>
        <w:spacing w:after="0" w:line="276" w:lineRule="auto"/>
        <w:ind w:firstLine="708"/>
        <w:jc w:val="both"/>
        <w:rPr>
          <w:rFonts w:eastAsia="Calibri" w:cs="Times New Roman"/>
          <w:b/>
          <w:bCs/>
          <w:sz w:val="24"/>
          <w:szCs w:val="24"/>
        </w:rPr>
      </w:pPr>
      <w:r w:rsidRPr="00666BB1">
        <w:rPr>
          <w:rFonts w:eastAsia="Calibri" w:cs="Times New Roman"/>
          <w:sz w:val="24"/>
          <w:szCs w:val="24"/>
          <w:lang w:val="ky-KG"/>
        </w:rPr>
        <w:t xml:space="preserve">На основании вышеизложенного, а также руководствуясь нормами национального законодателсьтва и международных стандартов, отмечаем, что предложенная инициатива по влечению граждан к юридической ответсвенности за неучастие на выборах Президента и депутатов Жогорку Кенеша, а также референдуме, явяляется противоречащей статье 23 Конституции и статье 2 </w:t>
      </w:r>
      <w:r w:rsidRPr="00666BB1">
        <w:rPr>
          <w:rFonts w:eastAsia="Calibri" w:cs="Times New Roman"/>
          <w:bCs/>
          <w:sz w:val="24"/>
          <w:szCs w:val="24"/>
        </w:rPr>
        <w:t>конституционного закона</w:t>
      </w:r>
      <w:r w:rsidRPr="00666BB1">
        <w:rPr>
          <w:rFonts w:ascii="Calibri" w:eastAsia="Calibri" w:hAnsi="Calibri" w:cs="Times New Roman"/>
          <w:bCs/>
          <w:sz w:val="22"/>
        </w:rPr>
        <w:t xml:space="preserve"> </w:t>
      </w:r>
      <w:r w:rsidRPr="00666BB1">
        <w:rPr>
          <w:rFonts w:ascii="Calibri" w:eastAsia="Calibri" w:hAnsi="Calibri" w:cs="Times New Roman"/>
          <w:sz w:val="22"/>
        </w:rPr>
        <w:t>«</w:t>
      </w:r>
      <w:r w:rsidRPr="00666BB1">
        <w:rPr>
          <w:rFonts w:eastAsia="Calibri" w:cs="Times New Roman"/>
          <w:b/>
          <w:bCs/>
          <w:sz w:val="24"/>
          <w:szCs w:val="24"/>
        </w:rPr>
        <w:t xml:space="preserve">О выборах Президента Кыргызской Республики и депутатов </w:t>
      </w:r>
      <w:proofErr w:type="spellStart"/>
      <w:r w:rsidRPr="00666BB1">
        <w:rPr>
          <w:rFonts w:eastAsia="Calibri" w:cs="Times New Roman"/>
          <w:b/>
          <w:bCs/>
          <w:sz w:val="24"/>
          <w:szCs w:val="24"/>
        </w:rPr>
        <w:t>Жогорку</w:t>
      </w:r>
      <w:proofErr w:type="spellEnd"/>
      <w:r w:rsidRPr="00666BB1">
        <w:rPr>
          <w:rFonts w:eastAsia="Calibri" w:cs="Times New Roman"/>
          <w:b/>
          <w:bCs/>
          <w:sz w:val="24"/>
          <w:szCs w:val="24"/>
        </w:rPr>
        <w:t xml:space="preserve"> </w:t>
      </w:r>
      <w:proofErr w:type="spellStart"/>
      <w:r w:rsidRPr="00666BB1">
        <w:rPr>
          <w:rFonts w:eastAsia="Calibri" w:cs="Times New Roman"/>
          <w:b/>
          <w:bCs/>
          <w:sz w:val="24"/>
          <w:szCs w:val="24"/>
        </w:rPr>
        <w:t>Кенеша</w:t>
      </w:r>
      <w:proofErr w:type="spellEnd"/>
      <w:r w:rsidRPr="00666BB1">
        <w:rPr>
          <w:rFonts w:eastAsia="Calibri" w:cs="Times New Roman"/>
          <w:b/>
          <w:bCs/>
          <w:sz w:val="24"/>
          <w:szCs w:val="24"/>
        </w:rPr>
        <w:t xml:space="preserve"> Кыргызской Республики».</w:t>
      </w:r>
    </w:p>
    <w:p w14:paraId="383DF585" w14:textId="77777777" w:rsidR="00666BB1" w:rsidRPr="00666BB1" w:rsidRDefault="00666BB1" w:rsidP="00666BB1">
      <w:pPr>
        <w:spacing w:after="0" w:line="276" w:lineRule="auto"/>
        <w:ind w:firstLine="708"/>
        <w:jc w:val="both"/>
        <w:rPr>
          <w:rFonts w:eastAsia="Calibri" w:cs="Times New Roman"/>
          <w:sz w:val="24"/>
          <w:szCs w:val="24"/>
        </w:rPr>
      </w:pPr>
      <w:r w:rsidRPr="00666BB1">
        <w:rPr>
          <w:rFonts w:eastAsia="Calibri" w:cs="Times New Roman"/>
          <w:sz w:val="24"/>
          <w:szCs w:val="24"/>
        </w:rPr>
        <w:t>В порядке информации сообщаем, что права и свободы человека относятся к высшим ценностям в Кыргызской Республики. Они действуют непосредственно и определяют смысл и содержание деятельности всех государственных органов, органов местного самоуправления и их должностных лиц.</w:t>
      </w:r>
    </w:p>
    <w:p w14:paraId="3C00C58F" w14:textId="77777777" w:rsidR="00666BB1" w:rsidRPr="00666BB1" w:rsidRDefault="00666BB1" w:rsidP="00666BB1">
      <w:pPr>
        <w:spacing w:after="0" w:line="276" w:lineRule="auto"/>
        <w:ind w:firstLine="708"/>
        <w:jc w:val="both"/>
        <w:rPr>
          <w:rFonts w:eastAsia="Calibri" w:cs="Times New Roman"/>
          <w:sz w:val="24"/>
          <w:szCs w:val="24"/>
        </w:rPr>
      </w:pPr>
      <w:r w:rsidRPr="00666BB1">
        <w:rPr>
          <w:rFonts w:eastAsia="Calibri" w:cs="Times New Roman"/>
          <w:sz w:val="24"/>
          <w:szCs w:val="24"/>
        </w:rPr>
        <w:t>К тому же, законом не могут устанавливаться ограничения прав и свобод человека в иных целях и в большей степени, чем это предусмотрено Конституцией.</w:t>
      </w:r>
    </w:p>
    <w:p w14:paraId="7F0C9A85" w14:textId="259114C9" w:rsidR="00E035D6" w:rsidRDefault="00E035D6" w:rsidP="006C0B77">
      <w:pPr>
        <w:spacing w:after="0"/>
        <w:ind w:firstLine="709"/>
        <w:jc w:val="both"/>
      </w:pPr>
    </w:p>
    <w:sectPr w:rsidR="00E035D6" w:rsidSect="00E035D6">
      <w:footerReference w:type="default" r:id="rId7"/>
      <w:headerReference w:type="first" r:id="rId8"/>
      <w:pgSz w:w="11906" w:h="16838" w:code="9"/>
      <w:pgMar w:top="1134" w:right="851"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F35F2E" w14:textId="77777777" w:rsidR="00102560" w:rsidRDefault="00102560" w:rsidP="00E035D6">
      <w:pPr>
        <w:spacing w:after="0"/>
      </w:pPr>
      <w:r>
        <w:separator/>
      </w:r>
    </w:p>
  </w:endnote>
  <w:endnote w:type="continuationSeparator" w:id="0">
    <w:p w14:paraId="6C8802CA" w14:textId="77777777" w:rsidR="00102560" w:rsidRDefault="00102560" w:rsidP="00E035D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2644859"/>
      <w:docPartObj>
        <w:docPartGallery w:val="Page Numbers (Bottom of Page)"/>
        <w:docPartUnique/>
      </w:docPartObj>
    </w:sdtPr>
    <w:sdtContent>
      <w:p w14:paraId="09EB8F97" w14:textId="1899FD4E" w:rsidR="00666BB1" w:rsidRDefault="00666BB1">
        <w:pPr>
          <w:pStyle w:val="a5"/>
          <w:jc w:val="right"/>
        </w:pPr>
        <w:r>
          <w:fldChar w:fldCharType="begin"/>
        </w:r>
        <w:r>
          <w:instrText>PAGE   \* MERGEFORMAT</w:instrText>
        </w:r>
        <w:r>
          <w:fldChar w:fldCharType="separate"/>
        </w:r>
        <w:r>
          <w:t>2</w:t>
        </w:r>
        <w:r>
          <w:fldChar w:fldCharType="end"/>
        </w:r>
      </w:p>
    </w:sdtContent>
  </w:sdt>
  <w:p w14:paraId="41989D6A" w14:textId="77777777" w:rsidR="00666BB1" w:rsidRDefault="00666BB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44FD59" w14:textId="77777777" w:rsidR="00102560" w:rsidRDefault="00102560" w:rsidP="00E035D6">
      <w:pPr>
        <w:spacing w:after="0"/>
      </w:pPr>
      <w:r>
        <w:separator/>
      </w:r>
    </w:p>
  </w:footnote>
  <w:footnote w:type="continuationSeparator" w:id="0">
    <w:p w14:paraId="7034CF77" w14:textId="77777777" w:rsidR="00102560" w:rsidRDefault="00102560" w:rsidP="00E035D6">
      <w:pPr>
        <w:spacing w:after="0"/>
      </w:pPr>
      <w:r>
        <w:continuationSeparator/>
      </w:r>
    </w:p>
  </w:footnote>
  <w:footnote w:id="1">
    <w:p w14:paraId="04A7DB6A" w14:textId="77777777" w:rsidR="00666BB1" w:rsidRPr="008F66CD" w:rsidRDefault="00666BB1" w:rsidP="00666BB1">
      <w:pPr>
        <w:pStyle w:val="1"/>
        <w:rPr>
          <w:lang w:val="ky-KG"/>
        </w:rPr>
      </w:pPr>
      <w:r>
        <w:rPr>
          <w:rStyle w:val="a9"/>
        </w:rPr>
        <w:footnoteRef/>
      </w:r>
      <w:r>
        <w:t xml:space="preserve"> </w:t>
      </w:r>
      <w:r w:rsidRPr="008F66CD">
        <w:t>https://ru.wikipedia.org/wiki/</w:t>
      </w:r>
    </w:p>
  </w:footnote>
  <w:footnote w:id="2">
    <w:p w14:paraId="36992A87" w14:textId="77777777" w:rsidR="00666BB1" w:rsidRDefault="00666BB1" w:rsidP="00666BB1">
      <w:pPr>
        <w:pStyle w:val="1"/>
      </w:pPr>
      <w:r>
        <w:rPr>
          <w:rStyle w:val="a9"/>
        </w:rPr>
        <w:footnoteRef/>
      </w:r>
      <w:r>
        <w:t xml:space="preserve"> Конституция КР</w:t>
      </w:r>
    </w:p>
    <w:p w14:paraId="2D015FA6" w14:textId="77777777" w:rsidR="00666BB1" w:rsidRDefault="00666BB1" w:rsidP="00666BB1">
      <w:pPr>
        <w:pStyle w:val="1"/>
      </w:pPr>
      <w:hyperlink r:id="rId1" w:history="1">
        <w:r w:rsidRPr="00C56FB4">
          <w:rPr>
            <w:rStyle w:val="10"/>
          </w:rPr>
          <w:t>http://cbd.minjust.gov.kg/act/view/ru-ru/112213?cl=ru-ru</w:t>
        </w:r>
      </w:hyperlink>
    </w:p>
    <w:p w14:paraId="28BF3EA5" w14:textId="77777777" w:rsidR="00666BB1" w:rsidRDefault="00666BB1" w:rsidP="00666BB1">
      <w:pPr>
        <w:pStyle w:val="1"/>
      </w:pPr>
    </w:p>
  </w:footnote>
  <w:footnote w:id="3">
    <w:p w14:paraId="4BD30387" w14:textId="77777777" w:rsidR="00666BB1" w:rsidRDefault="00666BB1" w:rsidP="00666BB1">
      <w:pPr>
        <w:pStyle w:val="1"/>
      </w:pPr>
      <w:r>
        <w:rPr>
          <w:rStyle w:val="a9"/>
        </w:rPr>
        <w:footnoteRef/>
      </w:r>
      <w:r>
        <w:t xml:space="preserve"> </w:t>
      </w:r>
      <w:r w:rsidRPr="000E7D6B">
        <w:rPr>
          <w:rFonts w:ascii="Arial" w:hAnsi="Arial" w:cs="Arial"/>
          <w:bCs/>
          <w:color w:val="2B2B2B"/>
          <w:sz w:val="16"/>
          <w:szCs w:val="16"/>
          <w:shd w:val="clear" w:color="auto" w:fill="FFFFFF"/>
        </w:rPr>
        <w:t>Статья 24 Конституции КР</w:t>
      </w:r>
      <w:r>
        <w:rPr>
          <w:rFonts w:ascii="Arial" w:hAnsi="Arial" w:cs="Arial"/>
          <w:b/>
          <w:bCs/>
          <w:color w:val="2B2B2B"/>
          <w:shd w:val="clear" w:color="auto" w:fill="FFFFFF"/>
        </w:rPr>
        <w:t xml:space="preserve"> </w:t>
      </w:r>
      <w:hyperlink r:id="rId2" w:history="1">
        <w:r w:rsidRPr="00C56FB4">
          <w:rPr>
            <w:rStyle w:val="10"/>
          </w:rPr>
          <w:t>http://cbd.minjust.gov.kg/act/view/ru-ru/112213?cl=ru-ru</w:t>
        </w:r>
      </w:hyperlink>
    </w:p>
    <w:p w14:paraId="793B25BC" w14:textId="77777777" w:rsidR="00666BB1" w:rsidRDefault="00666BB1" w:rsidP="00666BB1">
      <w:pPr>
        <w:pStyle w:val="1"/>
      </w:pPr>
    </w:p>
  </w:footnote>
  <w:footnote w:id="4">
    <w:p w14:paraId="6D239960" w14:textId="77777777" w:rsidR="00666BB1" w:rsidRDefault="00666BB1" w:rsidP="00666BB1">
      <w:pPr>
        <w:pStyle w:val="1"/>
      </w:pPr>
      <w:r>
        <w:rPr>
          <w:rStyle w:val="a9"/>
        </w:rPr>
        <w:footnoteRef/>
      </w:r>
      <w:r>
        <w:t xml:space="preserve"> </w:t>
      </w:r>
      <w:hyperlink r:id="rId3" w:history="1">
        <w:r w:rsidRPr="00C56FB4">
          <w:rPr>
            <w:rStyle w:val="10"/>
          </w:rPr>
          <w:t>https://www.un.org/ru/about-us/udhr/foundation-of-international-human-rights-law</w:t>
        </w:r>
      </w:hyperlink>
    </w:p>
    <w:p w14:paraId="09BFF04A" w14:textId="77777777" w:rsidR="00666BB1" w:rsidRDefault="00666BB1" w:rsidP="00666BB1">
      <w:pPr>
        <w:pStyle w:val="1"/>
      </w:pPr>
    </w:p>
  </w:footnote>
  <w:footnote w:id="5">
    <w:p w14:paraId="2371F677" w14:textId="77777777" w:rsidR="00666BB1" w:rsidRDefault="00666BB1" w:rsidP="00666BB1">
      <w:pPr>
        <w:pStyle w:val="1"/>
      </w:pPr>
      <w:r>
        <w:rPr>
          <w:rStyle w:val="a9"/>
        </w:rPr>
        <w:footnoteRef/>
      </w:r>
      <w:r>
        <w:t xml:space="preserve"> </w:t>
      </w:r>
      <w:hyperlink r:id="rId4" w:history="1">
        <w:r w:rsidRPr="00C56FB4">
          <w:rPr>
            <w:rStyle w:val="10"/>
          </w:rPr>
          <w:t>https://www.un.org/ru/documents/decl_conv/declarations/declhr.shtml</w:t>
        </w:r>
      </w:hyperlink>
    </w:p>
    <w:p w14:paraId="6608F3D1" w14:textId="77777777" w:rsidR="00666BB1" w:rsidRDefault="00666BB1" w:rsidP="00666BB1">
      <w:pPr>
        <w:pStyle w:val="1"/>
      </w:pPr>
    </w:p>
  </w:footnote>
  <w:footnote w:id="6">
    <w:p w14:paraId="007E88CC" w14:textId="77777777" w:rsidR="00666BB1" w:rsidRDefault="00666BB1" w:rsidP="00666BB1">
      <w:pPr>
        <w:pStyle w:val="1"/>
      </w:pPr>
      <w:r>
        <w:rPr>
          <w:rStyle w:val="a9"/>
        </w:rPr>
        <w:footnoteRef/>
      </w:r>
      <w:r>
        <w:t xml:space="preserve"> </w:t>
      </w:r>
      <w:hyperlink r:id="rId5" w:history="1">
        <w:r w:rsidRPr="00C56FB4">
          <w:rPr>
            <w:rStyle w:val="10"/>
          </w:rPr>
          <w:t>https://www.un.org/ru/documents/decl_conv/conventions/pactpol.shtml</w:t>
        </w:r>
      </w:hyperlink>
    </w:p>
    <w:p w14:paraId="1152B4DB" w14:textId="77777777" w:rsidR="00666BB1" w:rsidRDefault="00666BB1" w:rsidP="00666BB1">
      <w:pPr>
        <w:pStyle w:val="1"/>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3D2BD" w14:textId="2479F12D" w:rsidR="00E035D6" w:rsidRDefault="00E035D6">
    <w:pPr>
      <w:pStyle w:val="a3"/>
    </w:pPr>
    <w:r w:rsidRPr="006E21C8">
      <w:rPr>
        <w:noProof/>
        <w:lang w:eastAsia="ru-RU"/>
      </w:rPr>
      <w:drawing>
        <wp:anchor distT="0" distB="0" distL="114300" distR="114300" simplePos="0" relativeHeight="251659264" behindDoc="0" locked="0" layoutInCell="1" allowOverlap="1" wp14:anchorId="7526185F" wp14:editId="1EBF2967">
          <wp:simplePos x="0" y="0"/>
          <wp:positionH relativeFrom="column">
            <wp:posOffset>1341120</wp:posOffset>
          </wp:positionH>
          <wp:positionV relativeFrom="paragraph">
            <wp:posOffset>-320675</wp:posOffset>
          </wp:positionV>
          <wp:extent cx="2263140" cy="633730"/>
          <wp:effectExtent l="0" t="0" r="3810" b="0"/>
          <wp:wrapThrough wrapText="bothSides">
            <wp:wrapPolygon edited="0">
              <wp:start x="0" y="0"/>
              <wp:lineTo x="0" y="20778"/>
              <wp:lineTo x="21455" y="20778"/>
              <wp:lineTo x="21455" y="0"/>
              <wp:lineTo x="0" y="0"/>
            </wp:wrapPolygon>
          </wp:wrapThrough>
          <wp:docPr id="100" name="Рисунок 100" descr="D:\Civic\ГРАЖДАНСКАЯ ПЛАТФОРМА\2_Организационные\4_Логотипы\Новый логотип ОФ ГП\Logo GP original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ivic\ГРАЖДАНСКАЯ ПЛАТФОРМА\2_Организационные\4_Логотипы\Новый логотип ОФ ГП\Logo GP original JPG.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63140" cy="63373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27F95"/>
    <w:multiLevelType w:val="hybridMultilevel"/>
    <w:tmpl w:val="7E504362"/>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 w15:restartNumberingAfterBreak="0">
    <w:nsid w:val="23FD597E"/>
    <w:multiLevelType w:val="hybridMultilevel"/>
    <w:tmpl w:val="9522B30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5D6"/>
    <w:rsid w:val="00102560"/>
    <w:rsid w:val="00666BB1"/>
    <w:rsid w:val="006C0B77"/>
    <w:rsid w:val="008242FF"/>
    <w:rsid w:val="008453ED"/>
    <w:rsid w:val="00870751"/>
    <w:rsid w:val="008B2050"/>
    <w:rsid w:val="00922C48"/>
    <w:rsid w:val="00B915B7"/>
    <w:rsid w:val="00E035D6"/>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76BD6"/>
  <w15:chartTrackingRefBased/>
  <w15:docId w15:val="{E9414127-BF91-429E-9E83-EA94223AB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35D6"/>
    <w:pPr>
      <w:tabs>
        <w:tab w:val="center" w:pos="4677"/>
        <w:tab w:val="right" w:pos="9355"/>
      </w:tabs>
      <w:spacing w:after="0"/>
    </w:pPr>
  </w:style>
  <w:style w:type="character" w:customStyle="1" w:styleId="a4">
    <w:name w:val="Верхний колонтитул Знак"/>
    <w:basedOn w:val="a0"/>
    <w:link w:val="a3"/>
    <w:uiPriority w:val="99"/>
    <w:rsid w:val="00E035D6"/>
    <w:rPr>
      <w:rFonts w:ascii="Times New Roman" w:hAnsi="Times New Roman"/>
      <w:sz w:val="28"/>
    </w:rPr>
  </w:style>
  <w:style w:type="paragraph" w:styleId="a5">
    <w:name w:val="footer"/>
    <w:basedOn w:val="a"/>
    <w:link w:val="a6"/>
    <w:uiPriority w:val="99"/>
    <w:unhideWhenUsed/>
    <w:rsid w:val="00E035D6"/>
    <w:pPr>
      <w:tabs>
        <w:tab w:val="center" w:pos="4677"/>
        <w:tab w:val="right" w:pos="9355"/>
      </w:tabs>
      <w:spacing w:after="0"/>
    </w:pPr>
  </w:style>
  <w:style w:type="character" w:customStyle="1" w:styleId="a6">
    <w:name w:val="Нижний колонтитул Знак"/>
    <w:basedOn w:val="a0"/>
    <w:link w:val="a5"/>
    <w:uiPriority w:val="99"/>
    <w:rsid w:val="00E035D6"/>
    <w:rPr>
      <w:rFonts w:ascii="Times New Roman" w:hAnsi="Times New Roman"/>
      <w:sz w:val="28"/>
    </w:rPr>
  </w:style>
  <w:style w:type="paragraph" w:customStyle="1" w:styleId="1">
    <w:name w:val="Текст сноски1"/>
    <w:basedOn w:val="a"/>
    <w:next w:val="a7"/>
    <w:link w:val="a8"/>
    <w:uiPriority w:val="99"/>
    <w:semiHidden/>
    <w:unhideWhenUsed/>
    <w:rsid w:val="00666BB1"/>
    <w:pPr>
      <w:spacing w:after="0"/>
    </w:pPr>
    <w:rPr>
      <w:rFonts w:asciiTheme="minorHAnsi" w:hAnsiTheme="minorHAnsi"/>
      <w:sz w:val="20"/>
      <w:szCs w:val="20"/>
    </w:rPr>
  </w:style>
  <w:style w:type="character" w:customStyle="1" w:styleId="a8">
    <w:name w:val="Текст сноски Знак"/>
    <w:basedOn w:val="a0"/>
    <w:link w:val="1"/>
    <w:uiPriority w:val="99"/>
    <w:semiHidden/>
    <w:rsid w:val="00666BB1"/>
    <w:rPr>
      <w:sz w:val="20"/>
      <w:szCs w:val="20"/>
    </w:rPr>
  </w:style>
  <w:style w:type="character" w:styleId="a9">
    <w:name w:val="footnote reference"/>
    <w:basedOn w:val="a0"/>
    <w:uiPriority w:val="99"/>
    <w:semiHidden/>
    <w:unhideWhenUsed/>
    <w:rsid w:val="00666BB1"/>
    <w:rPr>
      <w:vertAlign w:val="superscript"/>
    </w:rPr>
  </w:style>
  <w:style w:type="character" w:customStyle="1" w:styleId="10">
    <w:name w:val="Гиперссылка1"/>
    <w:basedOn w:val="a0"/>
    <w:uiPriority w:val="99"/>
    <w:unhideWhenUsed/>
    <w:rsid w:val="00666BB1"/>
    <w:rPr>
      <w:color w:val="0563C1"/>
      <w:u w:val="single"/>
    </w:rPr>
  </w:style>
  <w:style w:type="paragraph" w:styleId="a7">
    <w:name w:val="footnote text"/>
    <w:basedOn w:val="a"/>
    <w:link w:val="11"/>
    <w:uiPriority w:val="99"/>
    <w:semiHidden/>
    <w:unhideWhenUsed/>
    <w:rsid w:val="00666BB1"/>
    <w:pPr>
      <w:spacing w:after="0"/>
    </w:pPr>
    <w:rPr>
      <w:sz w:val="20"/>
      <w:szCs w:val="20"/>
    </w:rPr>
  </w:style>
  <w:style w:type="character" w:customStyle="1" w:styleId="11">
    <w:name w:val="Текст сноски Знак1"/>
    <w:basedOn w:val="a0"/>
    <w:link w:val="a7"/>
    <w:uiPriority w:val="99"/>
    <w:semiHidden/>
    <w:rsid w:val="00666BB1"/>
    <w:rPr>
      <w:rFonts w:ascii="Times New Roman" w:hAnsi="Times New Roman"/>
      <w:sz w:val="20"/>
      <w:szCs w:val="20"/>
    </w:rPr>
  </w:style>
  <w:style w:type="character" w:styleId="aa">
    <w:name w:val="Hyperlink"/>
    <w:basedOn w:val="a0"/>
    <w:uiPriority w:val="99"/>
    <w:semiHidden/>
    <w:unhideWhenUsed/>
    <w:rsid w:val="00666B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un.org/ru/about-us/udhr/foundation-of-international-human-rights-law" TargetMode="External"/><Relationship Id="rId2" Type="http://schemas.openxmlformats.org/officeDocument/2006/relationships/hyperlink" Target="http://cbd.minjust.gov.kg/act/view/ru-ru/112213?cl=ru-ru" TargetMode="External"/><Relationship Id="rId1" Type="http://schemas.openxmlformats.org/officeDocument/2006/relationships/hyperlink" Target="http://cbd.minjust.gov.kg/act/view/ru-ru/112213?cl=ru-ru" TargetMode="External"/><Relationship Id="rId5" Type="http://schemas.openxmlformats.org/officeDocument/2006/relationships/hyperlink" Target="https://www.un.org/ru/documents/decl_conv/conventions/pactpol.shtml" TargetMode="External"/><Relationship Id="rId4" Type="http://schemas.openxmlformats.org/officeDocument/2006/relationships/hyperlink" Target="https://www.un.org/ru/documents/decl_conv/declarations/declhr.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1335</Words>
  <Characters>7611</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PLATFORMA</dc:creator>
  <cp:keywords/>
  <dc:description/>
  <cp:lastModifiedBy>DATA</cp:lastModifiedBy>
  <cp:revision>2</cp:revision>
  <dcterms:created xsi:type="dcterms:W3CDTF">2023-09-07T08:54:00Z</dcterms:created>
  <dcterms:modified xsi:type="dcterms:W3CDTF">2023-09-07T08:54:00Z</dcterms:modified>
</cp:coreProperties>
</file>